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170AC" w14:textId="77777777" w:rsidR="00D55AE7" w:rsidRDefault="00F32974" w:rsidP="00FC19A0">
      <w:pPr>
        <w:ind w:firstLine="720"/>
        <w:rPr>
          <w:b/>
        </w:rPr>
      </w:pPr>
      <w:r>
        <w:rPr>
          <w:b/>
        </w:rPr>
        <w:t xml:space="preserve"> </w:t>
      </w:r>
      <w:r w:rsidR="00D55AE7" w:rsidRPr="00307105">
        <w:rPr>
          <w:rFonts w:ascii="Arial" w:hAnsi="Arial" w:cs="Arial"/>
          <w:noProof/>
          <w:sz w:val="28"/>
          <w:szCs w:val="28"/>
          <w:lang w:eastAsia="en-GB"/>
        </w:rPr>
        <w:drawing>
          <wp:inline distT="0" distB="0" distL="0" distR="0" wp14:anchorId="138B780C" wp14:editId="688918CF">
            <wp:extent cx="5730875" cy="780415"/>
            <wp:effectExtent l="0" t="0" r="317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0875" cy="780415"/>
                    </a:xfrm>
                    <a:prstGeom prst="rect">
                      <a:avLst/>
                    </a:prstGeom>
                    <a:noFill/>
                  </pic:spPr>
                </pic:pic>
              </a:graphicData>
            </a:graphic>
          </wp:inline>
        </w:drawing>
      </w:r>
    </w:p>
    <w:p w14:paraId="564C4A41" w14:textId="77777777" w:rsidR="00D55AE7" w:rsidRDefault="00D55AE7">
      <w:pPr>
        <w:rPr>
          <w:b/>
        </w:rPr>
      </w:pPr>
    </w:p>
    <w:p w14:paraId="47C97C4D" w14:textId="77777777" w:rsidR="008F1672" w:rsidRPr="00D55AE7" w:rsidRDefault="00A83FF0" w:rsidP="00FC19A0">
      <w:pPr>
        <w:pStyle w:val="Heading1"/>
      </w:pPr>
      <w:r w:rsidRPr="00D55AE7">
        <w:t xml:space="preserve">Right to </w:t>
      </w:r>
      <w:r w:rsidR="004E36D4" w:rsidRPr="00D55AE7">
        <w:t>erasure or</w:t>
      </w:r>
      <w:r w:rsidR="00BF4F42" w:rsidRPr="00D55AE7">
        <w:t xml:space="preserve"> restriction</w:t>
      </w:r>
    </w:p>
    <w:p w14:paraId="17B263E7" w14:textId="1A08449B" w:rsidR="00C8105A" w:rsidRDefault="00A83FF0">
      <w:r>
        <w:t>Under Chapter 3, Section 4</w:t>
      </w:r>
      <w:r w:rsidR="00BF4F42">
        <w:t>7</w:t>
      </w:r>
      <w:r>
        <w:t xml:space="preserve"> of the Data Protection Act 2018</w:t>
      </w:r>
      <w:r w:rsidR="00C8105A">
        <w:t xml:space="preserve"> (DPA)</w:t>
      </w:r>
      <w:r>
        <w:t xml:space="preserve">, individuals have the right </w:t>
      </w:r>
      <w:r w:rsidR="00462025">
        <w:t>to erasure</w:t>
      </w:r>
      <w:r>
        <w:t>.</w:t>
      </w:r>
      <w:r w:rsidR="00BF4F42">
        <w:t xml:space="preserve"> This right can also be known as ‘the right to be forgotten’.</w:t>
      </w:r>
      <w:r>
        <w:t xml:space="preserve"> </w:t>
      </w:r>
    </w:p>
    <w:p w14:paraId="31AF44CC" w14:textId="77777777" w:rsidR="00CB1587" w:rsidRPr="0080522A" w:rsidRDefault="00CB1587">
      <w:pPr>
        <w:rPr>
          <w:b/>
          <w:u w:val="single"/>
        </w:rPr>
      </w:pPr>
      <w:bookmarkStart w:id="0" w:name="_Hlk54790119"/>
      <w:r w:rsidRPr="0080522A">
        <w:rPr>
          <w:b/>
          <w:u w:val="single"/>
        </w:rPr>
        <w:t>Important note:</w:t>
      </w:r>
    </w:p>
    <w:p w14:paraId="2BEF2293" w14:textId="77777777" w:rsidR="00CB1587" w:rsidRDefault="00BF4F42" w:rsidP="0080522A">
      <w:r>
        <w:t xml:space="preserve">This is not an absolute right and only applies in certain circumstances. We would advise that you check our privacy notices before requesting this right.  Privacy notices inform you of the information we hold, why we hold it, </w:t>
      </w:r>
      <w:r w:rsidR="0059493B">
        <w:t xml:space="preserve">our lawful basis for processing, </w:t>
      </w:r>
      <w:r>
        <w:t xml:space="preserve">who </w:t>
      </w:r>
      <w:r w:rsidR="00F026F1">
        <w:t xml:space="preserve">it </w:t>
      </w:r>
      <w:r>
        <w:t>is shared with and how long it will be retained. These will differ depending on the services you have, so you may need to look for more than one.</w:t>
      </w:r>
    </w:p>
    <w:p w14:paraId="100E1A6D" w14:textId="77777777" w:rsidR="00BF4F42" w:rsidRDefault="00BF4F42" w:rsidP="0080522A">
      <w:r>
        <w:t>All our privacy notices can be found here:</w:t>
      </w:r>
    </w:p>
    <w:p w14:paraId="081883D8" w14:textId="77777777" w:rsidR="00BF4F42" w:rsidRDefault="006723F2" w:rsidP="0080522A">
      <w:hyperlink r:id="rId6" w:history="1">
        <w:r w:rsidR="00BF4F42">
          <w:rPr>
            <w:rStyle w:val="Hyperlink"/>
          </w:rPr>
          <w:t>https://www.gloucestershire.gov.uk/council-and-democracy/data-protection/privacy-notices/</w:t>
        </w:r>
      </w:hyperlink>
    </w:p>
    <w:bookmarkEnd w:id="0"/>
    <w:p w14:paraId="2F86AA72" w14:textId="77777777" w:rsidR="00BF4F42" w:rsidRPr="00BF4F42" w:rsidRDefault="00BF4F42" w:rsidP="00FC19A0">
      <w:pPr>
        <w:pStyle w:val="Heading2"/>
      </w:pPr>
      <w:r w:rsidRPr="00BF4F42">
        <w:t xml:space="preserve">When does the </w:t>
      </w:r>
      <w:r w:rsidRPr="00FC19A0">
        <w:t>right</w:t>
      </w:r>
      <w:r w:rsidRPr="00BF4F42">
        <w:t xml:space="preserve"> to erasure or restriction apply?</w:t>
      </w:r>
    </w:p>
    <w:p w14:paraId="5C459AFF" w14:textId="77777777" w:rsidR="00BF4F42" w:rsidRDefault="00BF4F42" w:rsidP="0080522A">
      <w:r>
        <w:t>You have the right to have your personal data erased if:</w:t>
      </w:r>
    </w:p>
    <w:p w14:paraId="7A8CD8F1" w14:textId="77777777" w:rsidR="00462025" w:rsidRDefault="00BF4F42" w:rsidP="00462025">
      <w:pPr>
        <w:pStyle w:val="ListParagraph"/>
        <w:numPr>
          <w:ilvl w:val="0"/>
          <w:numId w:val="3"/>
        </w:numPr>
      </w:pPr>
      <w:r>
        <w:t xml:space="preserve">It is no longer necessary for the purpose </w:t>
      </w:r>
      <w:r w:rsidR="0059493B">
        <w:t>it was originally collected or processed for</w:t>
      </w:r>
    </w:p>
    <w:p w14:paraId="670E6DA5" w14:textId="50875DA7" w:rsidR="0059493B" w:rsidRDefault="00462025" w:rsidP="00462025">
      <w:pPr>
        <w:pStyle w:val="ListParagraph"/>
        <w:numPr>
          <w:ilvl w:val="0"/>
          <w:numId w:val="3"/>
        </w:numPr>
      </w:pPr>
      <w:r>
        <w:t>T</w:t>
      </w:r>
      <w:r w:rsidR="0059493B">
        <w:t xml:space="preserve">he lawful basis of consent was used for holding the data and you have withdrawn this. </w:t>
      </w:r>
      <w:r w:rsidR="0059493B" w:rsidRPr="00462025">
        <w:rPr>
          <w:b/>
          <w:u w:val="single"/>
        </w:rPr>
        <w:t>Please note</w:t>
      </w:r>
      <w:r w:rsidR="0059493B" w:rsidRPr="00462025">
        <w:rPr>
          <w:u w:val="single"/>
        </w:rPr>
        <w:t>:</w:t>
      </w:r>
      <w:r w:rsidR="0059493B">
        <w:t xml:space="preserve"> Most services do not use consent as a lawful basis for processing.  Please check the appropriate privacy notice to see what lawful basis is being used.</w:t>
      </w:r>
    </w:p>
    <w:p w14:paraId="2F914F2D" w14:textId="3BC56EBA" w:rsidR="00643578" w:rsidRDefault="00643578" w:rsidP="00BF4F42">
      <w:pPr>
        <w:pStyle w:val="ListParagraph"/>
        <w:numPr>
          <w:ilvl w:val="0"/>
          <w:numId w:val="3"/>
        </w:numPr>
      </w:pPr>
    </w:p>
    <w:p w14:paraId="74972AF7" w14:textId="77777777" w:rsidR="0059493B" w:rsidRDefault="0059493B" w:rsidP="00BF4F42">
      <w:pPr>
        <w:pStyle w:val="ListParagraph"/>
        <w:numPr>
          <w:ilvl w:val="0"/>
          <w:numId w:val="3"/>
        </w:numPr>
      </w:pPr>
      <w:r>
        <w:t>The information is being used for direct marketing</w:t>
      </w:r>
      <w:r w:rsidR="0065440C">
        <w:t>.</w:t>
      </w:r>
    </w:p>
    <w:p w14:paraId="665839B8" w14:textId="77777777" w:rsidR="0065440C" w:rsidRDefault="0065440C" w:rsidP="00BF4F42">
      <w:pPr>
        <w:pStyle w:val="ListParagraph"/>
        <w:numPr>
          <w:ilvl w:val="0"/>
          <w:numId w:val="3"/>
        </w:numPr>
      </w:pPr>
      <w:r>
        <w:t xml:space="preserve">The lawful basis of ‘legitimate interests’ is being used and you believe these interests are not valid. </w:t>
      </w:r>
      <w:r>
        <w:br/>
      </w:r>
      <w:r w:rsidRPr="0065440C">
        <w:rPr>
          <w:b/>
          <w:u w:val="single"/>
        </w:rPr>
        <w:t>Please note:</w:t>
      </w:r>
      <w:r>
        <w:t xml:space="preserve"> Most services do not use ‘legitimate interests’ as a lawful basis for processing.  Please check the appropriate privacy notice to see what lawful basis is being used.</w:t>
      </w:r>
    </w:p>
    <w:p w14:paraId="61AB2893" w14:textId="0C26E6DD" w:rsidR="0065440C" w:rsidRDefault="0065440C" w:rsidP="00BF4F42">
      <w:pPr>
        <w:pStyle w:val="ListParagraph"/>
        <w:numPr>
          <w:ilvl w:val="0"/>
          <w:numId w:val="3"/>
        </w:numPr>
      </w:pPr>
      <w:r>
        <w:t xml:space="preserve">We </w:t>
      </w:r>
      <w:proofErr w:type="gramStart"/>
      <w:r>
        <w:t>have to</w:t>
      </w:r>
      <w:proofErr w:type="gramEnd"/>
      <w:r>
        <w:t xml:space="preserve"> comply with a legal obligation</w:t>
      </w:r>
    </w:p>
    <w:p w14:paraId="7E407C58" w14:textId="44EF1B57" w:rsidR="0065440C" w:rsidRDefault="0065440C" w:rsidP="00A83FF0">
      <w:pPr>
        <w:pStyle w:val="ListParagraph"/>
        <w:numPr>
          <w:ilvl w:val="0"/>
          <w:numId w:val="3"/>
        </w:numPr>
      </w:pPr>
      <w:r>
        <w:t xml:space="preserve">We have processed the personal data to offer information society </w:t>
      </w:r>
      <w:r w:rsidR="00462025">
        <w:t>services.  For more information on this, please see the Information Commissioners Office website:</w:t>
      </w:r>
    </w:p>
    <w:p w14:paraId="23F8A45C" w14:textId="518138B2" w:rsidR="00462025" w:rsidRDefault="006723F2" w:rsidP="00462025">
      <w:pPr>
        <w:pStyle w:val="ListParagraph"/>
      </w:pPr>
      <w:hyperlink r:id="rId7" w:history="1">
        <w:r w:rsidR="00462025" w:rsidRPr="00E70CA6">
          <w:rPr>
            <w:rStyle w:val="Hyperlink"/>
          </w:rPr>
          <w:t>https://ico.org.uk/for-organisations/guide-to-data-protection/key-data-protection-themes/age-appropriate-design-a-code-of-practice-for-online-services/services-covered-by-this-code/</w:t>
        </w:r>
      </w:hyperlink>
    </w:p>
    <w:p w14:paraId="67E50136" w14:textId="77777777" w:rsidR="00462025" w:rsidRPr="001C465C" w:rsidRDefault="00462025" w:rsidP="00462025">
      <w:pPr>
        <w:pStyle w:val="ListParagraph"/>
      </w:pPr>
    </w:p>
    <w:p w14:paraId="0AEF4039" w14:textId="77777777" w:rsidR="0065440C" w:rsidRPr="00BF4F42" w:rsidRDefault="0065440C" w:rsidP="00FC19A0">
      <w:pPr>
        <w:pStyle w:val="Heading2"/>
      </w:pPr>
      <w:r w:rsidRPr="00BF4F42">
        <w:t xml:space="preserve">When does the right to erasure or restriction </w:t>
      </w:r>
      <w:r w:rsidR="00F17DC0">
        <w:t xml:space="preserve">not </w:t>
      </w:r>
      <w:r w:rsidRPr="00BF4F42">
        <w:t>apply?</w:t>
      </w:r>
    </w:p>
    <w:p w14:paraId="177F6EC0" w14:textId="77777777" w:rsidR="0065440C" w:rsidRDefault="0065440C" w:rsidP="00A83FF0">
      <w:r>
        <w:t>The right to erasure does not apply if the processing of the personal data was necessary for one of the following reasons:</w:t>
      </w:r>
    </w:p>
    <w:p w14:paraId="0EC87D64" w14:textId="77777777" w:rsidR="0065440C" w:rsidRDefault="0065440C" w:rsidP="0065440C">
      <w:pPr>
        <w:pStyle w:val="ListParagraph"/>
        <w:numPr>
          <w:ilvl w:val="0"/>
          <w:numId w:val="4"/>
        </w:numPr>
      </w:pPr>
      <w:r>
        <w:t>To exercise the right of freedom of expression and information</w:t>
      </w:r>
    </w:p>
    <w:p w14:paraId="3C7F1D4D" w14:textId="77777777" w:rsidR="0065440C" w:rsidRDefault="0065440C" w:rsidP="0065440C">
      <w:pPr>
        <w:pStyle w:val="ListParagraph"/>
        <w:numPr>
          <w:ilvl w:val="0"/>
          <w:numId w:val="4"/>
        </w:numPr>
      </w:pPr>
      <w:r>
        <w:lastRenderedPageBreak/>
        <w:t xml:space="preserve">To comply with a legal obligation. </w:t>
      </w:r>
      <w:r>
        <w:br/>
      </w:r>
      <w:r w:rsidRPr="0065440C">
        <w:rPr>
          <w:b/>
          <w:u w:val="single"/>
        </w:rPr>
        <w:t>Please note:</w:t>
      </w:r>
      <w:r>
        <w:t xml:space="preserve"> Council Services are often a statutory requirement, meaning we have a legal obligation to provide them.  Please check the appropriate privacy notice to see if this lawful basis applies to the data you are requesting.</w:t>
      </w:r>
    </w:p>
    <w:p w14:paraId="7393E0BF" w14:textId="77777777" w:rsidR="0065440C" w:rsidRDefault="0065440C" w:rsidP="0065440C">
      <w:pPr>
        <w:pStyle w:val="ListParagraph"/>
        <w:numPr>
          <w:ilvl w:val="0"/>
          <w:numId w:val="4"/>
        </w:numPr>
      </w:pPr>
      <w:r>
        <w:t>The performance of a task is carried out in the public interest or in the exercise of official authority</w:t>
      </w:r>
      <w:r w:rsidR="00090951">
        <w:t xml:space="preserve"> and you have not successfully objected to the processing</w:t>
      </w:r>
      <w:r>
        <w:t xml:space="preserve">. </w:t>
      </w:r>
      <w:r>
        <w:br/>
      </w:r>
      <w:r w:rsidRPr="0065440C">
        <w:rPr>
          <w:b/>
          <w:u w:val="single"/>
        </w:rPr>
        <w:t>Please note:</w:t>
      </w:r>
      <w:r>
        <w:t xml:space="preserve"> Council services are often conducted in the public interest of the residents of Gloucestershire.</w:t>
      </w:r>
      <w:r w:rsidRPr="0065440C">
        <w:t xml:space="preserve"> </w:t>
      </w:r>
      <w:r>
        <w:t>Please check the appropriate privacy notice to see if this lawful basis applies to the data you are requesting.</w:t>
      </w:r>
    </w:p>
    <w:p w14:paraId="0B21EE0F" w14:textId="77777777" w:rsidR="0065440C" w:rsidRDefault="001C465C" w:rsidP="0065440C">
      <w:pPr>
        <w:pStyle w:val="ListParagraph"/>
        <w:numPr>
          <w:ilvl w:val="0"/>
          <w:numId w:val="4"/>
        </w:numPr>
      </w:pPr>
      <w:r>
        <w:t>If the information is being processed for the purpose of archiving in the public interest,</w:t>
      </w:r>
      <w:r w:rsidRPr="001C465C">
        <w:t xml:space="preserve"> scientific research historical research or statistical purposes where erasure is likely to render impossible or seriously impair the achievement of that processing</w:t>
      </w:r>
    </w:p>
    <w:p w14:paraId="2FB673DE" w14:textId="77777777" w:rsidR="001C465C" w:rsidRDefault="001C465C" w:rsidP="0065440C">
      <w:pPr>
        <w:pStyle w:val="ListParagraph"/>
        <w:numPr>
          <w:ilvl w:val="0"/>
          <w:numId w:val="4"/>
        </w:numPr>
      </w:pPr>
      <w:r>
        <w:t>F</w:t>
      </w:r>
      <w:r w:rsidRPr="001C465C">
        <w:t xml:space="preserve">or the establishment, </w:t>
      </w:r>
      <w:proofErr w:type="gramStart"/>
      <w:r w:rsidRPr="001C465C">
        <w:t>exercise</w:t>
      </w:r>
      <w:proofErr w:type="gramEnd"/>
      <w:r w:rsidRPr="001C465C">
        <w:t xml:space="preserve"> or defence of legal claims.</w:t>
      </w:r>
    </w:p>
    <w:p w14:paraId="0587CAE4" w14:textId="77777777" w:rsidR="00F17DC0" w:rsidRDefault="00F17DC0" w:rsidP="006F764B">
      <w:r>
        <w:t>In addition, if the</w:t>
      </w:r>
      <w:r w:rsidR="006F764B">
        <w:t xml:space="preserve"> processing is of</w:t>
      </w:r>
      <w:r>
        <w:t xml:space="preserve"> special category data</w:t>
      </w:r>
      <w:r w:rsidR="006F764B">
        <w:t xml:space="preserve"> (data relating to racial or ethnic origin; political opinions; religious or philosophical beliefs, trade union membership, genetic data; biometric data - where used for identification purposes-, health, a person’s sex life; and a person’s sexual orientation) the right to erasure or restriction will not apply to the below circumstances:</w:t>
      </w:r>
    </w:p>
    <w:p w14:paraId="457F4BFE" w14:textId="77777777" w:rsidR="006F764B" w:rsidRDefault="006F764B" w:rsidP="006F764B">
      <w:pPr>
        <w:pStyle w:val="ListParagraph"/>
        <w:numPr>
          <w:ilvl w:val="0"/>
          <w:numId w:val="5"/>
        </w:numPr>
      </w:pPr>
      <w:r>
        <w:t>if the processing is necessary for public health purposes in the public interest (</w:t>
      </w:r>
      <w:proofErr w:type="gramStart"/>
      <w:r>
        <w:t>e</w:t>
      </w:r>
      <w:r w:rsidR="00603C95">
        <w:t>.</w:t>
      </w:r>
      <w:r>
        <w:t>g</w:t>
      </w:r>
      <w:r w:rsidR="00603C95">
        <w:t>.</w:t>
      </w:r>
      <w:proofErr w:type="gramEnd"/>
      <w:r>
        <w:t xml:space="preserve"> protecting against serious cross-border threats to health, or ensuring high standards of quality and safety of health care and of medicinal products or medical devices); or</w:t>
      </w:r>
    </w:p>
    <w:p w14:paraId="3F932DD5" w14:textId="77777777" w:rsidR="006F764B" w:rsidRPr="0065440C" w:rsidRDefault="006F764B" w:rsidP="006F764B">
      <w:pPr>
        <w:pStyle w:val="ListParagraph"/>
        <w:numPr>
          <w:ilvl w:val="0"/>
          <w:numId w:val="5"/>
        </w:numPr>
      </w:pPr>
      <w:r>
        <w:t>if the processing is necessary for the purposes of preventative or occupational medicine; for the working capacity of an employee; for medical diagnosis; for the provision of health or social care; or for the management of health or social care systems or services.</w:t>
      </w:r>
    </w:p>
    <w:p w14:paraId="0C522710" w14:textId="77777777" w:rsidR="00201120" w:rsidRDefault="00201120" w:rsidP="00FC19A0">
      <w:pPr>
        <w:pStyle w:val="Heading2"/>
      </w:pPr>
      <w:r>
        <w:t>How to request the right of</w:t>
      </w:r>
      <w:r w:rsidR="006F764B">
        <w:t xml:space="preserve"> erasure or restriction</w:t>
      </w:r>
    </w:p>
    <w:p w14:paraId="46B14CC1" w14:textId="77777777" w:rsidR="00201120" w:rsidRDefault="00201120" w:rsidP="00A83FF0">
      <w:r>
        <w:t xml:space="preserve">You can submit a request by email to </w:t>
      </w:r>
      <w:hyperlink r:id="rId8" w:history="1">
        <w:r w:rsidRPr="0004457D">
          <w:rPr>
            <w:rStyle w:val="Hyperlink"/>
          </w:rPr>
          <w:t>foi@gloucestershire.gov.uk</w:t>
        </w:r>
      </w:hyperlink>
      <w:r>
        <w:t xml:space="preserve"> or in writing to:</w:t>
      </w:r>
    </w:p>
    <w:p w14:paraId="1ADA6DF2" w14:textId="77777777" w:rsidR="00201120" w:rsidRPr="00201120" w:rsidRDefault="00201120" w:rsidP="00201120">
      <w:r>
        <w:t>Information Management Service, Shire Hall, Westgate Street, Gloucester, GL1 2TG.</w:t>
      </w:r>
    </w:p>
    <w:p w14:paraId="48B88A9F" w14:textId="77777777" w:rsidR="00A83FF0" w:rsidRDefault="00A83FF0" w:rsidP="00FC19A0">
      <w:pPr>
        <w:pStyle w:val="Heading3"/>
      </w:pPr>
      <w:r w:rsidRPr="00165404">
        <w:t xml:space="preserve">What we need </w:t>
      </w:r>
      <w:r w:rsidRPr="00FC19A0">
        <w:t>from</w:t>
      </w:r>
      <w:r w:rsidRPr="00165404">
        <w:t xml:space="preserve"> you:</w:t>
      </w:r>
    </w:p>
    <w:p w14:paraId="6AAAC7F5" w14:textId="77777777" w:rsidR="006F764B" w:rsidRPr="006F764B" w:rsidRDefault="006F764B" w:rsidP="00A83FF0">
      <w:pPr>
        <w:rPr>
          <w:b/>
          <w:u w:val="single"/>
        </w:rPr>
      </w:pPr>
      <w:r w:rsidRPr="006F764B">
        <w:rPr>
          <w:b/>
          <w:u w:val="single"/>
        </w:rPr>
        <w:t>Please ensure that you have read the above information to ensure this right applies to the data you are requesting is reviewed.</w:t>
      </w:r>
    </w:p>
    <w:p w14:paraId="34C5E5CF" w14:textId="77777777" w:rsidR="003E0F6D" w:rsidRDefault="003E0F6D" w:rsidP="00A83FF0">
      <w:pPr>
        <w:pStyle w:val="ListParagraph"/>
        <w:numPr>
          <w:ilvl w:val="0"/>
          <w:numId w:val="2"/>
        </w:numPr>
      </w:pPr>
      <w:r>
        <w:t>Please state the reason why you believe the right applies to you</w:t>
      </w:r>
      <w:r w:rsidR="00185BDA">
        <w:t>r</w:t>
      </w:r>
      <w:r>
        <w:t xml:space="preserve"> personal data.</w:t>
      </w:r>
    </w:p>
    <w:p w14:paraId="270E0DF1" w14:textId="77777777" w:rsidR="003E0F6D" w:rsidRDefault="003E0F6D" w:rsidP="003E0F6D">
      <w:pPr>
        <w:pStyle w:val="ListParagraph"/>
        <w:numPr>
          <w:ilvl w:val="0"/>
          <w:numId w:val="2"/>
        </w:numPr>
      </w:pPr>
      <w:r>
        <w:t>As much information as possible about the data you wish to have erased or restricted, including dates, documents or any GCC members of staff that maybe able to assist us in locating the data.</w:t>
      </w:r>
    </w:p>
    <w:p w14:paraId="6139A4ED" w14:textId="77777777" w:rsidR="00CB1587" w:rsidRDefault="00DF44C2" w:rsidP="00A83FF0">
      <w:pPr>
        <w:pStyle w:val="ListParagraph"/>
        <w:numPr>
          <w:ilvl w:val="0"/>
          <w:numId w:val="2"/>
        </w:numPr>
      </w:pPr>
      <w:proofErr w:type="gramStart"/>
      <w:r>
        <w:t>In order for</w:t>
      </w:r>
      <w:proofErr w:type="gramEnd"/>
      <w:r>
        <w:t xml:space="preserve"> your request to be valid, we require</w:t>
      </w:r>
      <w:r w:rsidR="00CB1587">
        <w:t xml:space="preserve"> verification of your identification.  This could be a valid passport, driving license or birth certificate.  Please note that we will not be able to process your request </w:t>
      </w:r>
      <w:r>
        <w:t>until</w:t>
      </w:r>
      <w:r w:rsidR="00CB1587">
        <w:t xml:space="preserve"> this has been received.</w:t>
      </w:r>
    </w:p>
    <w:p w14:paraId="7B78F1C9" w14:textId="77777777" w:rsidR="00CB1587" w:rsidRDefault="00CB1587" w:rsidP="00A83FF0">
      <w:pPr>
        <w:pStyle w:val="ListParagraph"/>
        <w:numPr>
          <w:ilvl w:val="0"/>
          <w:numId w:val="2"/>
        </w:numPr>
      </w:pPr>
      <w:r>
        <w:t>If you would like to be corresponded with via post, we will also need verification of your address, this could be a utility bill (dated within 3 months of your request) or council tax bill.</w:t>
      </w:r>
    </w:p>
    <w:p w14:paraId="69E0961E" w14:textId="77777777" w:rsidR="00F349E0" w:rsidRPr="00F349E0" w:rsidRDefault="00F349E0" w:rsidP="00201120">
      <w:pPr>
        <w:pStyle w:val="ListParagraph"/>
        <w:numPr>
          <w:ilvl w:val="0"/>
          <w:numId w:val="2"/>
        </w:numPr>
        <w:rPr>
          <w:b/>
        </w:rPr>
      </w:pPr>
      <w:r>
        <w:t>If you are acting on behalf of another individual, we will need proof of written consent or appropriate power of attorney.</w:t>
      </w:r>
    </w:p>
    <w:p w14:paraId="67EBDE87" w14:textId="77777777" w:rsidR="00F349E0" w:rsidRPr="00F349E0" w:rsidRDefault="00F349E0" w:rsidP="00F349E0">
      <w:pPr>
        <w:pStyle w:val="ListParagraph"/>
        <w:rPr>
          <w:b/>
        </w:rPr>
      </w:pPr>
    </w:p>
    <w:p w14:paraId="5EC4D4E1" w14:textId="77777777" w:rsidR="00201120" w:rsidRPr="00F349E0" w:rsidRDefault="00201120" w:rsidP="00FC19A0">
      <w:pPr>
        <w:pStyle w:val="Heading2"/>
      </w:pPr>
      <w:r w:rsidRPr="00F349E0">
        <w:t>What Gloucestershire County Council can do:</w:t>
      </w:r>
    </w:p>
    <w:p w14:paraId="4027B4E6" w14:textId="77777777" w:rsidR="00201120" w:rsidRDefault="00185BDA" w:rsidP="00201120">
      <w:pPr>
        <w:pStyle w:val="ListParagraph"/>
        <w:numPr>
          <w:ilvl w:val="0"/>
          <w:numId w:val="1"/>
        </w:numPr>
      </w:pPr>
      <w:r>
        <w:lastRenderedPageBreak/>
        <w:t>Review your reasons for requesting the right and confirm that it applies to your data or explain to you why it does not.</w:t>
      </w:r>
    </w:p>
    <w:p w14:paraId="4E53AA61" w14:textId="1B4F694D" w:rsidR="00201120" w:rsidRDefault="00185BDA" w:rsidP="00201120">
      <w:pPr>
        <w:pStyle w:val="ListParagraph"/>
        <w:numPr>
          <w:ilvl w:val="0"/>
          <w:numId w:val="1"/>
        </w:numPr>
      </w:pPr>
      <w:r>
        <w:t xml:space="preserve">If the information to be erased or restricted has been shared with any </w:t>
      </w:r>
      <w:r w:rsidR="002D6493">
        <w:t>third-party</w:t>
      </w:r>
      <w:r>
        <w:t xml:space="preserve"> </w:t>
      </w:r>
      <w:proofErr w:type="gramStart"/>
      <w:r>
        <w:t>organisations</w:t>
      </w:r>
      <w:proofErr w:type="gramEnd"/>
      <w:r>
        <w:t xml:space="preserve"> we </w:t>
      </w:r>
      <w:r w:rsidR="00603C95">
        <w:t xml:space="preserve">can </w:t>
      </w:r>
      <w:r>
        <w:t xml:space="preserve">ensure </w:t>
      </w:r>
      <w:r w:rsidR="002D6493">
        <w:t>we inform them then of the eras</w:t>
      </w:r>
      <w:r w:rsidR="00603C95">
        <w:t>ure</w:t>
      </w:r>
      <w:r w:rsidR="002D6493">
        <w:t xml:space="preserve"> or restriction</w:t>
      </w:r>
      <w:r w:rsidR="00201120">
        <w:t>.</w:t>
      </w:r>
    </w:p>
    <w:p w14:paraId="7ABC285F" w14:textId="18E4CD34" w:rsidR="00201120" w:rsidRDefault="002D6493" w:rsidP="00201120">
      <w:pPr>
        <w:pStyle w:val="ListParagraph"/>
        <w:numPr>
          <w:ilvl w:val="0"/>
          <w:numId w:val="1"/>
        </w:numPr>
      </w:pPr>
      <w:r>
        <w:t>Ensure the data is erased if the right applies. This will include our back up systems a</w:t>
      </w:r>
      <w:r w:rsidR="00603C95">
        <w:t>s</w:t>
      </w:r>
      <w:r>
        <w:t xml:space="preserve"> well as any live systems. If the data will remain within a back up environment for a certain </w:t>
      </w:r>
      <w:proofErr w:type="gramStart"/>
      <w:r>
        <w:t>period of time</w:t>
      </w:r>
      <w:proofErr w:type="gramEnd"/>
      <w:r>
        <w:t xml:space="preserve"> until it is overwritten, we will ensure this data is beyond use and it will not be used for another purpose.</w:t>
      </w:r>
    </w:p>
    <w:p w14:paraId="1F65BC40" w14:textId="77777777" w:rsidR="001D0DA1" w:rsidRDefault="00201120" w:rsidP="001D0DA1">
      <w:pPr>
        <w:pStyle w:val="ListParagraph"/>
        <w:numPr>
          <w:ilvl w:val="0"/>
          <w:numId w:val="1"/>
        </w:numPr>
      </w:pPr>
      <w:r>
        <w:t>Respon</w:t>
      </w:r>
      <w:r w:rsidR="00DF44C2">
        <w:t>d</w:t>
      </w:r>
      <w:r>
        <w:t xml:space="preserve"> to you within one calendar month of the receipt of your request.  Please note</w:t>
      </w:r>
      <w:r w:rsidR="00DF44C2">
        <w:t>,</w:t>
      </w:r>
      <w:r>
        <w:t xml:space="preserve"> that if the request is </w:t>
      </w:r>
      <w:proofErr w:type="gramStart"/>
      <w:r>
        <w:t>complex</w:t>
      </w:r>
      <w:proofErr w:type="gramEnd"/>
      <w:r>
        <w:t xml:space="preserve"> we can extend this time by a further two months.  If this is </w:t>
      </w:r>
      <w:proofErr w:type="gramStart"/>
      <w:r>
        <w:t>required</w:t>
      </w:r>
      <w:proofErr w:type="gramEnd"/>
      <w:r>
        <w:t xml:space="preserve"> we will inform you within the first calendar month.</w:t>
      </w:r>
    </w:p>
    <w:p w14:paraId="1CF3A0EB" w14:textId="77777777" w:rsidR="00D824B1" w:rsidRDefault="00D824B1" w:rsidP="00FC19A0">
      <w:r>
        <w:t xml:space="preserve">If you are not satisfied with this response or any actions taken in dealing with your request, you have the right to direct your complaint to the Information Commissioner for consideration at the Information Commissioner’s Office, Wycliffe House, </w:t>
      </w:r>
      <w:proofErr w:type="gramStart"/>
      <w:r>
        <w:t>Water lane</w:t>
      </w:r>
      <w:proofErr w:type="gramEnd"/>
      <w:r>
        <w:t xml:space="preserve">, Wilmslow, Cheshire SK9 5AF or </w:t>
      </w:r>
      <w:hyperlink r:id="rId9" w:history="1">
        <w:r w:rsidRPr="00D152B3">
          <w:rPr>
            <w:rStyle w:val="Hyperlink"/>
          </w:rPr>
          <w:t>www.ico.gov.uk</w:t>
        </w:r>
      </w:hyperlink>
      <w:r>
        <w:t xml:space="preserve"> </w:t>
      </w:r>
    </w:p>
    <w:p w14:paraId="49711DA7" w14:textId="77777777" w:rsidR="004B3CFF" w:rsidRDefault="004B3CFF" w:rsidP="00165404"/>
    <w:sectPr w:rsidR="004B3C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B2F27"/>
    <w:multiLevelType w:val="hybridMultilevel"/>
    <w:tmpl w:val="39165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420FE"/>
    <w:multiLevelType w:val="hybridMultilevel"/>
    <w:tmpl w:val="B7EC5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1D4561"/>
    <w:multiLevelType w:val="hybridMultilevel"/>
    <w:tmpl w:val="B642A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EB458F"/>
    <w:multiLevelType w:val="hybridMultilevel"/>
    <w:tmpl w:val="8DF0C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645144"/>
    <w:multiLevelType w:val="hybridMultilevel"/>
    <w:tmpl w:val="DF6CB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8172737">
    <w:abstractNumId w:val="0"/>
  </w:num>
  <w:num w:numId="2" w16cid:durableId="1099184504">
    <w:abstractNumId w:val="1"/>
  </w:num>
  <w:num w:numId="3" w16cid:durableId="2058888373">
    <w:abstractNumId w:val="2"/>
  </w:num>
  <w:num w:numId="4" w16cid:durableId="1065683409">
    <w:abstractNumId w:val="3"/>
  </w:num>
  <w:num w:numId="5" w16cid:durableId="21041063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FF0"/>
    <w:rsid w:val="00090951"/>
    <w:rsid w:val="000D3687"/>
    <w:rsid w:val="001543C1"/>
    <w:rsid w:val="00165404"/>
    <w:rsid w:val="00185BDA"/>
    <w:rsid w:val="001C465C"/>
    <w:rsid w:val="001D0DA1"/>
    <w:rsid w:val="00201120"/>
    <w:rsid w:val="002D6493"/>
    <w:rsid w:val="0038432C"/>
    <w:rsid w:val="003E0F6D"/>
    <w:rsid w:val="004045EC"/>
    <w:rsid w:val="00462025"/>
    <w:rsid w:val="0047040C"/>
    <w:rsid w:val="004B3CFF"/>
    <w:rsid w:val="004E36D4"/>
    <w:rsid w:val="005938FA"/>
    <w:rsid w:val="0059493B"/>
    <w:rsid w:val="00603C95"/>
    <w:rsid w:val="00643578"/>
    <w:rsid w:val="0065440C"/>
    <w:rsid w:val="006723F2"/>
    <w:rsid w:val="006F764B"/>
    <w:rsid w:val="0080522A"/>
    <w:rsid w:val="008F1672"/>
    <w:rsid w:val="00A83FF0"/>
    <w:rsid w:val="00BF4F42"/>
    <w:rsid w:val="00C8105A"/>
    <w:rsid w:val="00CB1587"/>
    <w:rsid w:val="00CD02E3"/>
    <w:rsid w:val="00D55AE7"/>
    <w:rsid w:val="00D824B1"/>
    <w:rsid w:val="00DF44C2"/>
    <w:rsid w:val="00F026F1"/>
    <w:rsid w:val="00F17DC0"/>
    <w:rsid w:val="00F32974"/>
    <w:rsid w:val="00F349E0"/>
    <w:rsid w:val="00FC19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73ADB"/>
  <w15:docId w15:val="{FB7BB63C-345A-41AF-8766-FF1C5923B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19A0"/>
    <w:pPr>
      <w:jc w:val="center"/>
      <w:outlineLvl w:val="0"/>
    </w:pPr>
    <w:rPr>
      <w:b/>
      <w:sz w:val="28"/>
      <w:szCs w:val="28"/>
    </w:rPr>
  </w:style>
  <w:style w:type="paragraph" w:styleId="Heading2">
    <w:name w:val="heading 2"/>
    <w:basedOn w:val="Normal"/>
    <w:next w:val="Normal"/>
    <w:link w:val="Heading2Char"/>
    <w:uiPriority w:val="9"/>
    <w:unhideWhenUsed/>
    <w:qFormat/>
    <w:rsid w:val="00FC19A0"/>
    <w:pPr>
      <w:outlineLvl w:val="1"/>
    </w:pPr>
    <w:rPr>
      <w:b/>
    </w:rPr>
  </w:style>
  <w:style w:type="paragraph" w:styleId="Heading3">
    <w:name w:val="heading 3"/>
    <w:basedOn w:val="Normal"/>
    <w:next w:val="Normal"/>
    <w:link w:val="Heading3Char"/>
    <w:uiPriority w:val="9"/>
    <w:unhideWhenUsed/>
    <w:qFormat/>
    <w:rsid w:val="00FC19A0"/>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3FF0"/>
    <w:pPr>
      <w:ind w:left="720"/>
      <w:contextualSpacing/>
    </w:pPr>
  </w:style>
  <w:style w:type="character" w:styleId="Hyperlink">
    <w:name w:val="Hyperlink"/>
    <w:basedOn w:val="DefaultParagraphFont"/>
    <w:uiPriority w:val="99"/>
    <w:unhideWhenUsed/>
    <w:rsid w:val="00201120"/>
    <w:rPr>
      <w:color w:val="0563C1" w:themeColor="hyperlink"/>
      <w:u w:val="single"/>
    </w:rPr>
  </w:style>
  <w:style w:type="character" w:customStyle="1" w:styleId="UnresolvedMention1">
    <w:name w:val="Unresolved Mention1"/>
    <w:basedOn w:val="DefaultParagraphFont"/>
    <w:uiPriority w:val="99"/>
    <w:semiHidden/>
    <w:unhideWhenUsed/>
    <w:rsid w:val="00201120"/>
    <w:rPr>
      <w:color w:val="605E5C"/>
      <w:shd w:val="clear" w:color="auto" w:fill="E1DFDD"/>
    </w:rPr>
  </w:style>
  <w:style w:type="paragraph" w:styleId="BalloonText">
    <w:name w:val="Balloon Text"/>
    <w:basedOn w:val="Normal"/>
    <w:link w:val="BalloonTextChar"/>
    <w:uiPriority w:val="99"/>
    <w:semiHidden/>
    <w:unhideWhenUsed/>
    <w:rsid w:val="00F349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49E0"/>
    <w:rPr>
      <w:rFonts w:ascii="Tahoma" w:hAnsi="Tahoma" w:cs="Tahoma"/>
      <w:sz w:val="16"/>
      <w:szCs w:val="16"/>
    </w:rPr>
  </w:style>
  <w:style w:type="character" w:styleId="CommentReference">
    <w:name w:val="annotation reference"/>
    <w:basedOn w:val="DefaultParagraphFont"/>
    <w:uiPriority w:val="99"/>
    <w:semiHidden/>
    <w:unhideWhenUsed/>
    <w:rsid w:val="00CD02E3"/>
    <w:rPr>
      <w:sz w:val="16"/>
      <w:szCs w:val="16"/>
    </w:rPr>
  </w:style>
  <w:style w:type="paragraph" w:styleId="CommentText">
    <w:name w:val="annotation text"/>
    <w:basedOn w:val="Normal"/>
    <w:link w:val="CommentTextChar"/>
    <w:uiPriority w:val="99"/>
    <w:semiHidden/>
    <w:unhideWhenUsed/>
    <w:rsid w:val="00CD02E3"/>
    <w:pPr>
      <w:spacing w:line="240" w:lineRule="auto"/>
    </w:pPr>
    <w:rPr>
      <w:sz w:val="20"/>
      <w:szCs w:val="20"/>
    </w:rPr>
  </w:style>
  <w:style w:type="character" w:customStyle="1" w:styleId="CommentTextChar">
    <w:name w:val="Comment Text Char"/>
    <w:basedOn w:val="DefaultParagraphFont"/>
    <w:link w:val="CommentText"/>
    <w:uiPriority w:val="99"/>
    <w:semiHidden/>
    <w:rsid w:val="00CD02E3"/>
    <w:rPr>
      <w:sz w:val="20"/>
      <w:szCs w:val="20"/>
    </w:rPr>
  </w:style>
  <w:style w:type="paragraph" w:styleId="CommentSubject">
    <w:name w:val="annotation subject"/>
    <w:basedOn w:val="CommentText"/>
    <w:next w:val="CommentText"/>
    <w:link w:val="CommentSubjectChar"/>
    <w:uiPriority w:val="99"/>
    <w:semiHidden/>
    <w:unhideWhenUsed/>
    <w:rsid w:val="00CD02E3"/>
    <w:rPr>
      <w:b/>
      <w:bCs/>
    </w:rPr>
  </w:style>
  <w:style w:type="character" w:customStyle="1" w:styleId="CommentSubjectChar">
    <w:name w:val="Comment Subject Char"/>
    <w:basedOn w:val="CommentTextChar"/>
    <w:link w:val="CommentSubject"/>
    <w:uiPriority w:val="99"/>
    <w:semiHidden/>
    <w:rsid w:val="00CD02E3"/>
    <w:rPr>
      <w:b/>
      <w:bCs/>
      <w:sz w:val="20"/>
      <w:szCs w:val="20"/>
    </w:rPr>
  </w:style>
  <w:style w:type="character" w:customStyle="1" w:styleId="UnresolvedMention2">
    <w:name w:val="Unresolved Mention2"/>
    <w:basedOn w:val="DefaultParagraphFont"/>
    <w:uiPriority w:val="99"/>
    <w:semiHidden/>
    <w:unhideWhenUsed/>
    <w:rsid w:val="00462025"/>
    <w:rPr>
      <w:color w:val="605E5C"/>
      <w:shd w:val="clear" w:color="auto" w:fill="E1DFDD"/>
    </w:rPr>
  </w:style>
  <w:style w:type="character" w:customStyle="1" w:styleId="Heading1Char">
    <w:name w:val="Heading 1 Char"/>
    <w:basedOn w:val="DefaultParagraphFont"/>
    <w:link w:val="Heading1"/>
    <w:uiPriority w:val="9"/>
    <w:rsid w:val="00FC19A0"/>
    <w:rPr>
      <w:b/>
      <w:sz w:val="28"/>
      <w:szCs w:val="28"/>
    </w:rPr>
  </w:style>
  <w:style w:type="character" w:customStyle="1" w:styleId="Heading2Char">
    <w:name w:val="Heading 2 Char"/>
    <w:basedOn w:val="DefaultParagraphFont"/>
    <w:link w:val="Heading2"/>
    <w:uiPriority w:val="9"/>
    <w:rsid w:val="00FC19A0"/>
    <w:rPr>
      <w:b/>
    </w:rPr>
  </w:style>
  <w:style w:type="character" w:customStyle="1" w:styleId="Heading3Char">
    <w:name w:val="Heading 3 Char"/>
    <w:basedOn w:val="DefaultParagraphFont"/>
    <w:link w:val="Heading3"/>
    <w:uiPriority w:val="9"/>
    <w:rsid w:val="00FC19A0"/>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i@gloucestershire.gov.uk" TargetMode="External"/><Relationship Id="rId3" Type="http://schemas.openxmlformats.org/officeDocument/2006/relationships/settings" Target="settings.xml"/><Relationship Id="rId7" Type="http://schemas.openxmlformats.org/officeDocument/2006/relationships/hyperlink" Target="https://ico.org.uk/for-organisations/guide-to-data-protection/key-data-protection-themes/age-appropriate-design-a-code-of-practice-for-online-services/services-covered-by-this-co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loucestershire.gov.uk/council-and-democracy/data-protection/privacy-notices/"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co.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1021</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BAYNES-KUBIAK, Jo</dc:creator>
  <cp:keywords/>
  <dc:description/>
  <cp:lastModifiedBy>YATES, Marie</cp:lastModifiedBy>
  <cp:revision>2</cp:revision>
  <dcterms:created xsi:type="dcterms:W3CDTF">2022-10-07T12:53:00Z</dcterms:created>
  <dcterms:modified xsi:type="dcterms:W3CDTF">2022-10-07T12:53:00Z</dcterms:modified>
</cp:coreProperties>
</file>