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AFC0" w14:textId="77777777" w:rsidR="00D337D3" w:rsidRDefault="00D337D3" w:rsidP="00D337D3">
      <w:pPr>
        <w:pStyle w:val="Default"/>
      </w:pPr>
      <w:r w:rsidRPr="00D337D3">
        <w:rPr>
          <w:b/>
          <w:bCs/>
          <w:sz w:val="32"/>
          <w:szCs w:val="32"/>
        </w:rPr>
        <w:t>Job Profile</w:t>
      </w:r>
    </w:p>
    <w:p w14:paraId="39800016" w14:textId="5CABFB83" w:rsidR="00D337D3" w:rsidRPr="00D337D3" w:rsidRDefault="00D337D3" w:rsidP="00D337D3">
      <w:pPr>
        <w:pStyle w:val="Default"/>
        <w:rPr>
          <w:b/>
          <w:bCs/>
          <w:sz w:val="32"/>
          <w:szCs w:val="32"/>
        </w:rPr>
      </w:pPr>
      <w:r w:rsidRPr="00D337D3">
        <w:rPr>
          <w:b/>
          <w:bCs/>
          <w:sz w:val="32"/>
          <w:szCs w:val="32"/>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137"/>
      </w:tblGrid>
      <w:tr w:rsidR="00D337D3" w14:paraId="604F3DCB" w14:textId="77777777" w:rsidTr="00945E82">
        <w:trPr>
          <w:trHeight w:val="57"/>
        </w:trPr>
        <w:tc>
          <w:tcPr>
            <w:tcW w:w="14137" w:type="dxa"/>
            <w:tcBorders>
              <w:top w:val="nil"/>
              <w:left w:val="nil"/>
              <w:bottom w:val="none" w:sz="6" w:space="0" w:color="auto"/>
              <w:right w:val="nil"/>
            </w:tcBorders>
          </w:tcPr>
          <w:p w14:paraId="16233905" w14:textId="4A1D0752" w:rsidR="00D337D3" w:rsidRDefault="00D337D3">
            <w:pPr>
              <w:pStyle w:val="Default"/>
              <w:rPr>
                <w:sz w:val="22"/>
                <w:szCs w:val="22"/>
              </w:rPr>
            </w:pPr>
          </w:p>
        </w:tc>
      </w:tr>
      <w:tr w:rsidR="00D337D3" w14:paraId="0FFE704B" w14:textId="77777777" w:rsidTr="002060DE">
        <w:trPr>
          <w:trHeight w:val="2731"/>
        </w:trPr>
        <w:tc>
          <w:tcPr>
            <w:tcW w:w="14137" w:type="dxa"/>
            <w:tcBorders>
              <w:top w:val="none" w:sz="6" w:space="0" w:color="auto"/>
              <w:left w:val="nil"/>
              <w:bottom w:val="none" w:sz="6" w:space="0" w:color="auto"/>
              <w:right w:val="nil"/>
            </w:tcBorders>
          </w:tcPr>
          <w:p w14:paraId="4DF0464D" w14:textId="373A455D" w:rsidR="00945E82" w:rsidRDefault="00945E82" w:rsidP="00945E82">
            <w:pPr>
              <w:pStyle w:val="Default"/>
              <w:rPr>
                <w:color w:val="4472C4" w:themeColor="accent1"/>
              </w:rPr>
            </w:pPr>
            <w:r w:rsidRPr="00D337D3">
              <w:rPr>
                <w:color w:val="4472C4" w:themeColor="accent1"/>
                <w:sz w:val="32"/>
                <w:szCs w:val="32"/>
              </w:rPr>
              <w:t xml:space="preserve">Senior Personal Adviser (Leaving </w:t>
            </w:r>
            <w:proofErr w:type="gramStart"/>
            <w:r w:rsidR="006F7CD0" w:rsidRPr="00D337D3">
              <w:rPr>
                <w:color w:val="4472C4" w:themeColor="accent1"/>
                <w:sz w:val="32"/>
                <w:szCs w:val="32"/>
              </w:rPr>
              <w:t>Care</w:t>
            </w:r>
            <w:r w:rsidR="006F7CD0">
              <w:rPr>
                <w:color w:val="4472C4" w:themeColor="accent1"/>
                <w:sz w:val="32"/>
                <w:szCs w:val="32"/>
              </w:rPr>
              <w:t>)</w:t>
            </w:r>
            <w:r w:rsidR="006F7CD0" w:rsidRPr="00D337D3">
              <w:rPr>
                <w:b/>
                <w:bCs/>
                <w:color w:val="4472C4" w:themeColor="accent1"/>
                <w:sz w:val="40"/>
                <w:szCs w:val="40"/>
              </w:rPr>
              <w:t xml:space="preserve"> </w:t>
            </w:r>
            <w:r w:rsidR="006F7CD0">
              <w:rPr>
                <w:b/>
                <w:bCs/>
                <w:color w:val="4472C4" w:themeColor="accent1"/>
                <w:sz w:val="40"/>
                <w:szCs w:val="40"/>
              </w:rPr>
              <w:t xml:space="preserve"> </w:t>
            </w:r>
            <w:r>
              <w:rPr>
                <w:b/>
                <w:bCs/>
                <w:color w:val="4472C4" w:themeColor="accent1"/>
                <w:sz w:val="40"/>
                <w:szCs w:val="40"/>
              </w:rPr>
              <w:t xml:space="preserve"> </w:t>
            </w:r>
            <w:proofErr w:type="gramEnd"/>
            <w:r>
              <w:rPr>
                <w:b/>
                <w:bCs/>
                <w:color w:val="4472C4" w:themeColor="accent1"/>
                <w:sz w:val="40"/>
                <w:szCs w:val="40"/>
              </w:rPr>
              <w:t xml:space="preserve">   </w:t>
            </w:r>
            <w:r w:rsidRPr="00D337D3">
              <w:rPr>
                <w:color w:val="4472C4" w:themeColor="accent1"/>
              </w:rPr>
              <w:t>Grade:</w:t>
            </w:r>
            <w:r>
              <w:rPr>
                <w:color w:val="4472C4" w:themeColor="accent1"/>
              </w:rPr>
              <w:t xml:space="preserve"> </w:t>
            </w:r>
            <w:r w:rsidR="002060DE">
              <w:rPr>
                <w:color w:val="4472C4" w:themeColor="accent1"/>
              </w:rPr>
              <w:t xml:space="preserve">                    </w:t>
            </w:r>
            <w:r w:rsidR="005403A7">
              <w:rPr>
                <w:color w:val="4472C4" w:themeColor="accent1"/>
              </w:rPr>
              <w:t>JE</w:t>
            </w:r>
            <w:r w:rsidR="00C106D6">
              <w:rPr>
                <w:color w:val="4472C4" w:themeColor="accent1"/>
              </w:rPr>
              <w:t xml:space="preserve">ID:  </w:t>
            </w:r>
            <w:r>
              <w:rPr>
                <w:color w:val="4472C4" w:themeColor="accent1"/>
              </w:rPr>
              <w:t xml:space="preserve">                    </w:t>
            </w:r>
            <w:r w:rsidRPr="00D337D3">
              <w:rPr>
                <w:color w:val="4472C4" w:themeColor="accent1"/>
              </w:rPr>
              <w:t>Date created:</w:t>
            </w:r>
            <w:r w:rsidRPr="00D337D3">
              <w:rPr>
                <w:b/>
                <w:bCs/>
                <w:color w:val="4472C4" w:themeColor="accent1"/>
                <w:sz w:val="23"/>
                <w:szCs w:val="23"/>
              </w:rPr>
              <w:t xml:space="preserve"> </w:t>
            </w:r>
            <w:r w:rsidR="00AB6D0D">
              <w:rPr>
                <w:color w:val="4472C4" w:themeColor="accent1"/>
              </w:rPr>
              <w:t>February 2024</w:t>
            </w:r>
          </w:p>
          <w:p w14:paraId="0EE70CBD" w14:textId="77777777" w:rsidR="00945E82" w:rsidRDefault="00945E82" w:rsidP="00945E82">
            <w:pPr>
              <w:pStyle w:val="Default"/>
              <w:rPr>
                <w:b/>
                <w:bCs/>
                <w:sz w:val="23"/>
                <w:szCs w:val="23"/>
              </w:rPr>
            </w:pPr>
          </w:p>
          <w:p w14:paraId="62594342" w14:textId="77777777" w:rsidR="00F74550" w:rsidRPr="005E0095" w:rsidRDefault="00945E82" w:rsidP="00945E82">
            <w:pPr>
              <w:pStyle w:val="Default"/>
              <w:rPr>
                <w:b/>
                <w:bCs/>
              </w:rPr>
            </w:pPr>
            <w:r w:rsidRPr="005E0095">
              <w:rPr>
                <w:b/>
                <w:bCs/>
              </w:rPr>
              <w:t>About the Job</w:t>
            </w:r>
            <w:r w:rsidR="00975084" w:rsidRPr="005E0095">
              <w:rPr>
                <w:b/>
                <w:bCs/>
              </w:rPr>
              <w:t>:</w:t>
            </w:r>
            <w:r w:rsidR="007352C4" w:rsidRPr="005E0095">
              <w:rPr>
                <w:b/>
                <w:bCs/>
              </w:rPr>
              <w:t xml:space="preserve"> </w:t>
            </w:r>
          </w:p>
          <w:p w14:paraId="726A7528" w14:textId="77777777" w:rsidR="00F74550" w:rsidRDefault="00F74550" w:rsidP="00945E82">
            <w:pPr>
              <w:pStyle w:val="Default"/>
              <w:rPr>
                <w:b/>
                <w:bCs/>
                <w:sz w:val="22"/>
                <w:szCs w:val="22"/>
              </w:rPr>
            </w:pPr>
          </w:p>
          <w:p w14:paraId="15C5DA5B" w14:textId="04758401" w:rsidR="00945E82" w:rsidRPr="00F74550" w:rsidRDefault="00D417FE" w:rsidP="00945E82">
            <w:pPr>
              <w:pStyle w:val="Default"/>
              <w:rPr>
                <w:sz w:val="22"/>
                <w:szCs w:val="22"/>
              </w:rPr>
            </w:pPr>
            <w:r w:rsidRPr="00F74550">
              <w:rPr>
                <w:sz w:val="22"/>
                <w:szCs w:val="22"/>
              </w:rPr>
              <w:t>To support the delivery and development of leaving care services countywide</w:t>
            </w:r>
            <w:r w:rsidR="00F00D7F" w:rsidRPr="00F74550">
              <w:rPr>
                <w:sz w:val="22"/>
                <w:szCs w:val="22"/>
              </w:rPr>
              <w:t xml:space="preserve"> </w:t>
            </w:r>
            <w:r w:rsidR="00180EE5" w:rsidRPr="00F74550">
              <w:rPr>
                <w:sz w:val="22"/>
                <w:szCs w:val="22"/>
              </w:rPr>
              <w:t>by supporting personal advis</w:t>
            </w:r>
            <w:r w:rsidR="006F7CD0">
              <w:rPr>
                <w:sz w:val="22"/>
                <w:szCs w:val="22"/>
              </w:rPr>
              <w:t>e</w:t>
            </w:r>
            <w:r w:rsidR="00180EE5" w:rsidRPr="00F74550">
              <w:rPr>
                <w:sz w:val="22"/>
                <w:szCs w:val="22"/>
              </w:rPr>
              <w:t xml:space="preserve">rs to help </w:t>
            </w:r>
            <w:r w:rsidR="003E145E" w:rsidRPr="00F74550">
              <w:rPr>
                <w:sz w:val="22"/>
                <w:szCs w:val="22"/>
              </w:rPr>
              <w:t xml:space="preserve">prepare </w:t>
            </w:r>
            <w:r w:rsidR="00180EE5" w:rsidRPr="00F74550">
              <w:rPr>
                <w:sz w:val="22"/>
                <w:szCs w:val="22"/>
              </w:rPr>
              <w:t>care leavers</w:t>
            </w:r>
            <w:r w:rsidR="00945E82" w:rsidRPr="00F74550">
              <w:rPr>
                <w:sz w:val="22"/>
                <w:szCs w:val="22"/>
              </w:rPr>
              <w:t xml:space="preserve"> </w:t>
            </w:r>
            <w:r w:rsidR="00E31D1C" w:rsidRPr="00F74550">
              <w:rPr>
                <w:sz w:val="22"/>
                <w:szCs w:val="22"/>
              </w:rPr>
              <w:t xml:space="preserve">for the transition </w:t>
            </w:r>
            <w:r w:rsidR="004F357D" w:rsidRPr="00F74550">
              <w:rPr>
                <w:sz w:val="22"/>
                <w:szCs w:val="22"/>
              </w:rPr>
              <w:t xml:space="preserve">from living in care </w:t>
            </w:r>
            <w:r w:rsidR="00852582" w:rsidRPr="00F74550">
              <w:rPr>
                <w:sz w:val="22"/>
                <w:szCs w:val="22"/>
              </w:rPr>
              <w:t>into living independently</w:t>
            </w:r>
            <w:r w:rsidR="00947CFE" w:rsidRPr="00F74550">
              <w:rPr>
                <w:sz w:val="22"/>
                <w:szCs w:val="22"/>
              </w:rPr>
              <w:t xml:space="preserve"> and to champion the </w:t>
            </w:r>
            <w:r w:rsidR="00D113B8" w:rsidRPr="00F74550">
              <w:rPr>
                <w:sz w:val="22"/>
                <w:szCs w:val="22"/>
              </w:rPr>
              <w:t xml:space="preserve">seven </w:t>
            </w:r>
            <w:r w:rsidR="00A27945" w:rsidRPr="00F74550">
              <w:rPr>
                <w:sz w:val="22"/>
                <w:szCs w:val="22"/>
              </w:rPr>
              <w:t>corporate</w:t>
            </w:r>
            <w:r w:rsidR="00D113B8" w:rsidRPr="00F74550">
              <w:rPr>
                <w:sz w:val="22"/>
                <w:szCs w:val="22"/>
              </w:rPr>
              <w:t xml:space="preserve"> </w:t>
            </w:r>
            <w:r w:rsidR="00A27945" w:rsidRPr="00F74550">
              <w:rPr>
                <w:sz w:val="22"/>
                <w:szCs w:val="22"/>
              </w:rPr>
              <w:t xml:space="preserve">parenting </w:t>
            </w:r>
            <w:r w:rsidR="00845EEC" w:rsidRPr="00F74550">
              <w:rPr>
                <w:sz w:val="22"/>
                <w:szCs w:val="22"/>
              </w:rPr>
              <w:t>principles introduced</w:t>
            </w:r>
            <w:r w:rsidR="00A27945" w:rsidRPr="00F74550">
              <w:rPr>
                <w:sz w:val="22"/>
                <w:szCs w:val="22"/>
              </w:rPr>
              <w:t xml:space="preserve"> in the Children and Social Work Act 2017. </w:t>
            </w:r>
          </w:p>
          <w:p w14:paraId="2AE2AB24" w14:textId="6923C664" w:rsidR="00945E82" w:rsidRDefault="00945E82" w:rsidP="00F74550">
            <w:pPr>
              <w:pStyle w:val="ListParagraph"/>
              <w:ind w:right="181"/>
              <w:rPr>
                <w:rFonts w:ascii="Arial" w:hAnsi="Arial" w:cs="Arial"/>
                <w:sz w:val="22"/>
                <w:szCs w:val="22"/>
              </w:rPr>
            </w:pPr>
          </w:p>
          <w:p w14:paraId="4A5D2792" w14:textId="77777777" w:rsidR="00F74550" w:rsidRPr="00F74550" w:rsidRDefault="00F74550" w:rsidP="00F74550">
            <w:pPr>
              <w:pStyle w:val="ListParagraph"/>
              <w:ind w:right="181"/>
              <w:rPr>
                <w:rFonts w:ascii="Arial" w:hAnsi="Arial" w:cs="Arial"/>
                <w:sz w:val="22"/>
                <w:szCs w:val="22"/>
              </w:rPr>
            </w:pPr>
          </w:p>
          <w:p w14:paraId="3B8CFC76" w14:textId="281AE635" w:rsidR="00945E82" w:rsidRPr="005E0095" w:rsidRDefault="00945E82" w:rsidP="00945E82">
            <w:pPr>
              <w:pStyle w:val="Default"/>
              <w:rPr>
                <w:b/>
                <w:bCs/>
              </w:rPr>
            </w:pPr>
            <w:r w:rsidRPr="005E0095">
              <w:rPr>
                <w:b/>
                <w:bCs/>
              </w:rPr>
              <w:t>This is what we need you to do:</w:t>
            </w:r>
          </w:p>
          <w:p w14:paraId="77CAEFE3" w14:textId="77777777" w:rsidR="00A27945" w:rsidRDefault="00A27945" w:rsidP="00945E82">
            <w:pPr>
              <w:pStyle w:val="Default"/>
              <w:rPr>
                <w:b/>
                <w:bCs/>
                <w:sz w:val="22"/>
                <w:szCs w:val="22"/>
              </w:rPr>
            </w:pPr>
          </w:p>
          <w:p w14:paraId="28A9C0B7" w14:textId="259E1EFD" w:rsidR="00A27945" w:rsidRPr="00314FFC" w:rsidRDefault="00A27945" w:rsidP="00945E82">
            <w:pPr>
              <w:pStyle w:val="ListParagraph"/>
              <w:numPr>
                <w:ilvl w:val="0"/>
                <w:numId w:val="2"/>
              </w:numPr>
              <w:ind w:right="181"/>
              <w:rPr>
                <w:rFonts w:ascii="Arial" w:hAnsi="Arial" w:cs="Arial"/>
                <w:sz w:val="22"/>
                <w:szCs w:val="22"/>
              </w:rPr>
            </w:pPr>
            <w:r w:rsidRPr="00314FFC">
              <w:rPr>
                <w:rFonts w:ascii="Arial" w:hAnsi="Arial" w:cs="Arial"/>
                <w:sz w:val="22"/>
                <w:szCs w:val="22"/>
              </w:rPr>
              <w:t xml:space="preserve">To work with care leavers, their families, other staff within the service, partner agencies and private industry to provide advice and support to care leavers aged 16 – 25 years old.   </w:t>
            </w:r>
          </w:p>
          <w:p w14:paraId="543F136E" w14:textId="77777777" w:rsidR="00F74550" w:rsidRPr="00314FFC" w:rsidRDefault="000E586E" w:rsidP="000E586E">
            <w:pPr>
              <w:pStyle w:val="Default"/>
              <w:numPr>
                <w:ilvl w:val="0"/>
                <w:numId w:val="3"/>
              </w:numPr>
              <w:rPr>
                <w:sz w:val="22"/>
                <w:szCs w:val="22"/>
              </w:rPr>
            </w:pPr>
            <w:r w:rsidRPr="00314FFC">
              <w:rPr>
                <w:sz w:val="22"/>
                <w:szCs w:val="22"/>
              </w:rPr>
              <w:t>To manage a caseload with a high level of complexity and risk including those care leavers who are, homeless, in custody</w:t>
            </w:r>
            <w:r w:rsidR="00474DF1" w:rsidRPr="00314FFC">
              <w:rPr>
                <w:sz w:val="22"/>
                <w:szCs w:val="22"/>
              </w:rPr>
              <w:t>,</w:t>
            </w:r>
            <w:r w:rsidRPr="00314FFC">
              <w:rPr>
                <w:sz w:val="22"/>
                <w:szCs w:val="22"/>
              </w:rPr>
              <w:t xml:space="preserve"> young parents</w:t>
            </w:r>
            <w:r w:rsidR="00474DF1" w:rsidRPr="00314FFC">
              <w:rPr>
                <w:sz w:val="22"/>
                <w:szCs w:val="22"/>
              </w:rPr>
              <w:t xml:space="preserve"> or UASC</w:t>
            </w:r>
            <w:r w:rsidRPr="00314FFC">
              <w:rPr>
                <w:sz w:val="22"/>
                <w:szCs w:val="22"/>
              </w:rPr>
              <w:t>.</w:t>
            </w:r>
          </w:p>
          <w:p w14:paraId="6085F48F" w14:textId="336B913B" w:rsidR="000E586E" w:rsidRPr="00314FFC" w:rsidRDefault="00F74550" w:rsidP="000E586E">
            <w:pPr>
              <w:pStyle w:val="Default"/>
              <w:numPr>
                <w:ilvl w:val="0"/>
                <w:numId w:val="3"/>
              </w:numPr>
              <w:rPr>
                <w:sz w:val="22"/>
                <w:szCs w:val="22"/>
              </w:rPr>
            </w:pPr>
            <w:r w:rsidRPr="00314FFC">
              <w:rPr>
                <w:sz w:val="22"/>
                <w:szCs w:val="22"/>
              </w:rPr>
              <w:t xml:space="preserve">To lead on participation and the involvement of care leavers in shaping services we deliver including the local offer and extended </w:t>
            </w:r>
            <w:proofErr w:type="gramStart"/>
            <w:r w:rsidRPr="00314FFC">
              <w:rPr>
                <w:sz w:val="22"/>
                <w:szCs w:val="22"/>
              </w:rPr>
              <w:t>duties</w:t>
            </w:r>
            <w:proofErr w:type="gramEnd"/>
          </w:p>
          <w:p w14:paraId="598EE4B6" w14:textId="77777777" w:rsidR="00786F80" w:rsidRPr="00314FFC" w:rsidRDefault="000E586E" w:rsidP="00686686">
            <w:pPr>
              <w:pStyle w:val="Default"/>
              <w:numPr>
                <w:ilvl w:val="0"/>
                <w:numId w:val="3"/>
              </w:numPr>
              <w:rPr>
                <w:sz w:val="22"/>
                <w:szCs w:val="22"/>
              </w:rPr>
            </w:pPr>
            <w:r w:rsidRPr="00314FFC">
              <w:rPr>
                <w:sz w:val="22"/>
                <w:szCs w:val="22"/>
              </w:rPr>
              <w:t xml:space="preserve">Act in a consultative role to </w:t>
            </w:r>
            <w:r w:rsidR="001C3F63" w:rsidRPr="00314FFC">
              <w:rPr>
                <w:sz w:val="22"/>
                <w:szCs w:val="22"/>
              </w:rPr>
              <w:t xml:space="preserve">new and </w:t>
            </w:r>
            <w:r w:rsidRPr="00314FFC">
              <w:rPr>
                <w:sz w:val="22"/>
                <w:szCs w:val="22"/>
              </w:rPr>
              <w:t>less experienced Personal Advisers</w:t>
            </w:r>
            <w:r w:rsidR="00DE62A0" w:rsidRPr="00314FFC">
              <w:rPr>
                <w:sz w:val="22"/>
                <w:szCs w:val="22"/>
              </w:rPr>
              <w:t>.</w:t>
            </w:r>
          </w:p>
          <w:p w14:paraId="7404EFB4" w14:textId="3A35E4BC" w:rsidR="002B1555" w:rsidRPr="00314FFC" w:rsidRDefault="002B1555" w:rsidP="00686686">
            <w:pPr>
              <w:pStyle w:val="Default"/>
              <w:numPr>
                <w:ilvl w:val="0"/>
                <w:numId w:val="3"/>
              </w:numPr>
              <w:rPr>
                <w:sz w:val="22"/>
                <w:szCs w:val="22"/>
              </w:rPr>
            </w:pPr>
            <w:r w:rsidRPr="00314FFC">
              <w:rPr>
                <w:sz w:val="22"/>
                <w:szCs w:val="22"/>
              </w:rPr>
              <w:t>Mentor</w:t>
            </w:r>
            <w:r w:rsidR="008330B4" w:rsidRPr="00314FFC">
              <w:rPr>
                <w:sz w:val="22"/>
                <w:szCs w:val="22"/>
              </w:rPr>
              <w:t>ing</w:t>
            </w:r>
            <w:r w:rsidRPr="00314FFC">
              <w:rPr>
                <w:sz w:val="22"/>
                <w:szCs w:val="22"/>
              </w:rPr>
              <w:t xml:space="preserve"> new Personal Advisers</w:t>
            </w:r>
            <w:r w:rsidR="008330B4" w:rsidRPr="00314FFC">
              <w:rPr>
                <w:sz w:val="22"/>
                <w:szCs w:val="22"/>
              </w:rPr>
              <w:t xml:space="preserve"> including having an active role in their induction </w:t>
            </w:r>
            <w:r w:rsidR="0032001C" w:rsidRPr="00314FFC">
              <w:rPr>
                <w:sz w:val="22"/>
                <w:szCs w:val="22"/>
              </w:rPr>
              <w:t xml:space="preserve">and probationary period. </w:t>
            </w:r>
            <w:r w:rsidRPr="00314FFC">
              <w:rPr>
                <w:sz w:val="22"/>
                <w:szCs w:val="22"/>
              </w:rPr>
              <w:t xml:space="preserve"> </w:t>
            </w:r>
          </w:p>
          <w:p w14:paraId="73B9EBC6" w14:textId="2812C05D" w:rsidR="00672FB4" w:rsidRPr="00314FFC" w:rsidRDefault="00672FB4" w:rsidP="00672FB4">
            <w:pPr>
              <w:pStyle w:val="Default"/>
              <w:numPr>
                <w:ilvl w:val="0"/>
                <w:numId w:val="3"/>
              </w:numPr>
              <w:rPr>
                <w:sz w:val="22"/>
                <w:szCs w:val="22"/>
              </w:rPr>
            </w:pPr>
            <w:r w:rsidRPr="00314FFC">
              <w:rPr>
                <w:sz w:val="22"/>
                <w:szCs w:val="22"/>
              </w:rPr>
              <w:t xml:space="preserve">Provide consultation and advice to colleagues and other professionals. </w:t>
            </w:r>
          </w:p>
          <w:p w14:paraId="2302C7D0" w14:textId="76636C26" w:rsidR="000E586E" w:rsidRPr="00314FFC" w:rsidRDefault="004447A6" w:rsidP="00686686">
            <w:pPr>
              <w:pStyle w:val="Default"/>
              <w:numPr>
                <w:ilvl w:val="0"/>
                <w:numId w:val="3"/>
              </w:numPr>
              <w:rPr>
                <w:sz w:val="22"/>
                <w:szCs w:val="22"/>
              </w:rPr>
            </w:pPr>
            <w:r w:rsidRPr="00314FFC">
              <w:rPr>
                <w:sz w:val="22"/>
                <w:szCs w:val="22"/>
              </w:rPr>
              <w:t xml:space="preserve">Lead on </w:t>
            </w:r>
            <w:r w:rsidR="00D067A0" w:rsidRPr="00314FFC">
              <w:rPr>
                <w:sz w:val="22"/>
                <w:szCs w:val="22"/>
              </w:rPr>
              <w:t>training and practice development within team meetings</w:t>
            </w:r>
            <w:r w:rsidR="00672FB4" w:rsidRPr="00314FFC">
              <w:rPr>
                <w:sz w:val="22"/>
                <w:szCs w:val="22"/>
              </w:rPr>
              <w:t xml:space="preserve">. </w:t>
            </w:r>
            <w:r w:rsidR="000E586E" w:rsidRPr="00314FFC">
              <w:rPr>
                <w:sz w:val="22"/>
                <w:szCs w:val="22"/>
              </w:rPr>
              <w:t xml:space="preserve"> </w:t>
            </w:r>
          </w:p>
          <w:p w14:paraId="731B62E3" w14:textId="77777777" w:rsidR="00B36174" w:rsidRPr="00314FFC" w:rsidRDefault="00474DF1" w:rsidP="003E6C60">
            <w:pPr>
              <w:pStyle w:val="Default"/>
              <w:numPr>
                <w:ilvl w:val="0"/>
                <w:numId w:val="4"/>
              </w:numPr>
              <w:rPr>
                <w:sz w:val="22"/>
                <w:szCs w:val="22"/>
              </w:rPr>
            </w:pPr>
            <w:r w:rsidRPr="00314FFC">
              <w:rPr>
                <w:sz w:val="22"/>
                <w:szCs w:val="22"/>
              </w:rPr>
              <w:t>To undertake direct work with young people about to leave care and care leavers to enhance their self-care skills</w:t>
            </w:r>
            <w:r w:rsidR="009A033A" w:rsidRPr="00314FFC">
              <w:rPr>
                <w:sz w:val="22"/>
                <w:szCs w:val="22"/>
              </w:rPr>
              <w:t xml:space="preserve">, </w:t>
            </w:r>
            <w:r w:rsidRPr="00314FFC">
              <w:rPr>
                <w:sz w:val="22"/>
                <w:szCs w:val="22"/>
              </w:rPr>
              <w:t xml:space="preserve">support their move into independent living and </w:t>
            </w:r>
            <w:r w:rsidR="004D3F28" w:rsidRPr="00314FFC">
              <w:rPr>
                <w:sz w:val="22"/>
                <w:szCs w:val="22"/>
              </w:rPr>
              <w:t xml:space="preserve">access to </w:t>
            </w:r>
            <w:r w:rsidR="00B36174" w:rsidRPr="00314FFC">
              <w:rPr>
                <w:sz w:val="22"/>
                <w:szCs w:val="22"/>
              </w:rPr>
              <w:t xml:space="preserve">education, </w:t>
            </w:r>
            <w:proofErr w:type="gramStart"/>
            <w:r w:rsidR="00B36174" w:rsidRPr="00314FFC">
              <w:rPr>
                <w:sz w:val="22"/>
                <w:szCs w:val="22"/>
              </w:rPr>
              <w:t>training</w:t>
            </w:r>
            <w:proofErr w:type="gramEnd"/>
            <w:r w:rsidR="00B36174" w:rsidRPr="00314FFC">
              <w:rPr>
                <w:sz w:val="22"/>
                <w:szCs w:val="22"/>
              </w:rPr>
              <w:t xml:space="preserve"> and </w:t>
            </w:r>
            <w:r w:rsidRPr="00314FFC">
              <w:rPr>
                <w:sz w:val="22"/>
                <w:szCs w:val="22"/>
              </w:rPr>
              <w:t>employment</w:t>
            </w:r>
            <w:r w:rsidR="00B36174" w:rsidRPr="00314FFC">
              <w:rPr>
                <w:sz w:val="22"/>
                <w:szCs w:val="22"/>
              </w:rPr>
              <w:t>.</w:t>
            </w:r>
            <w:r w:rsidRPr="00314FFC">
              <w:rPr>
                <w:sz w:val="22"/>
                <w:szCs w:val="22"/>
              </w:rPr>
              <w:t xml:space="preserve"> </w:t>
            </w:r>
          </w:p>
          <w:p w14:paraId="6A0AE421" w14:textId="19FAA01E" w:rsidR="009C1DDD" w:rsidRPr="00314FFC" w:rsidRDefault="00AA18D5" w:rsidP="003E6C60">
            <w:pPr>
              <w:pStyle w:val="Default"/>
              <w:numPr>
                <w:ilvl w:val="0"/>
                <w:numId w:val="4"/>
              </w:numPr>
              <w:rPr>
                <w:sz w:val="22"/>
                <w:szCs w:val="22"/>
              </w:rPr>
            </w:pPr>
            <w:r w:rsidRPr="00314FFC">
              <w:rPr>
                <w:sz w:val="22"/>
                <w:szCs w:val="22"/>
              </w:rPr>
              <w:t xml:space="preserve">Work with care leavers both within Gloucestershire and out of county as </w:t>
            </w:r>
            <w:r w:rsidR="0050747B" w:rsidRPr="00314FFC">
              <w:rPr>
                <w:sz w:val="22"/>
                <w:szCs w:val="22"/>
              </w:rPr>
              <w:t>required.</w:t>
            </w:r>
          </w:p>
          <w:p w14:paraId="0ECE7672" w14:textId="67358C07" w:rsidR="00474DF1" w:rsidRPr="00314FFC" w:rsidRDefault="00B36174" w:rsidP="003E6C60">
            <w:pPr>
              <w:pStyle w:val="Default"/>
              <w:numPr>
                <w:ilvl w:val="0"/>
                <w:numId w:val="4"/>
              </w:numPr>
              <w:rPr>
                <w:sz w:val="22"/>
                <w:szCs w:val="22"/>
              </w:rPr>
            </w:pPr>
            <w:r w:rsidRPr="00314FFC">
              <w:rPr>
                <w:sz w:val="22"/>
                <w:szCs w:val="22"/>
              </w:rPr>
              <w:t>To</w:t>
            </w:r>
            <w:r w:rsidR="00474DF1" w:rsidRPr="00314FFC">
              <w:rPr>
                <w:sz w:val="22"/>
                <w:szCs w:val="22"/>
              </w:rPr>
              <w:t xml:space="preserve"> </w:t>
            </w:r>
            <w:r w:rsidR="000B16A3" w:rsidRPr="00314FFC">
              <w:rPr>
                <w:sz w:val="22"/>
                <w:szCs w:val="22"/>
              </w:rPr>
              <w:t xml:space="preserve">facilitate and </w:t>
            </w:r>
            <w:r w:rsidR="00315C5E" w:rsidRPr="00314FFC">
              <w:rPr>
                <w:sz w:val="22"/>
                <w:szCs w:val="22"/>
              </w:rPr>
              <w:t>lead</w:t>
            </w:r>
            <w:r w:rsidR="000B16A3" w:rsidRPr="00314FFC">
              <w:rPr>
                <w:sz w:val="22"/>
                <w:szCs w:val="22"/>
              </w:rPr>
              <w:t xml:space="preserve"> </w:t>
            </w:r>
            <w:r w:rsidR="003E6C60" w:rsidRPr="00314FFC">
              <w:rPr>
                <w:sz w:val="22"/>
                <w:szCs w:val="22"/>
              </w:rPr>
              <w:t>on group</w:t>
            </w:r>
            <w:r w:rsidR="00474DF1" w:rsidRPr="00314FFC">
              <w:rPr>
                <w:sz w:val="22"/>
                <w:szCs w:val="22"/>
              </w:rPr>
              <w:t xml:space="preserve"> work with young people</w:t>
            </w:r>
            <w:r w:rsidR="00315C5E" w:rsidRPr="00314FFC">
              <w:rPr>
                <w:sz w:val="22"/>
                <w:szCs w:val="22"/>
              </w:rPr>
              <w:t>.</w:t>
            </w:r>
            <w:r w:rsidR="00474DF1" w:rsidRPr="00314FFC">
              <w:rPr>
                <w:sz w:val="22"/>
                <w:szCs w:val="22"/>
              </w:rPr>
              <w:t xml:space="preserve"> </w:t>
            </w:r>
          </w:p>
          <w:p w14:paraId="09FC3FE5" w14:textId="77777777" w:rsidR="00D76736" w:rsidRPr="00314FFC" w:rsidRDefault="00FA4208" w:rsidP="003E6C60">
            <w:pPr>
              <w:pStyle w:val="Default"/>
              <w:numPr>
                <w:ilvl w:val="0"/>
                <w:numId w:val="4"/>
              </w:numPr>
              <w:rPr>
                <w:sz w:val="22"/>
                <w:szCs w:val="22"/>
              </w:rPr>
            </w:pPr>
            <w:r w:rsidRPr="00314FFC">
              <w:rPr>
                <w:sz w:val="22"/>
                <w:szCs w:val="22"/>
              </w:rPr>
              <w:t xml:space="preserve">Responsible for </w:t>
            </w:r>
            <w:r w:rsidR="00AE20E6" w:rsidRPr="00314FFC">
              <w:rPr>
                <w:sz w:val="22"/>
                <w:szCs w:val="22"/>
              </w:rPr>
              <w:t>modelling</w:t>
            </w:r>
            <w:r w:rsidR="00025582" w:rsidRPr="00314FFC">
              <w:rPr>
                <w:sz w:val="22"/>
                <w:szCs w:val="22"/>
              </w:rPr>
              <w:t xml:space="preserve"> </w:t>
            </w:r>
            <w:r w:rsidR="00843D17" w:rsidRPr="00314FFC">
              <w:rPr>
                <w:sz w:val="22"/>
                <w:szCs w:val="22"/>
              </w:rPr>
              <w:t xml:space="preserve">a high standard of </w:t>
            </w:r>
            <w:r w:rsidR="00B24517" w:rsidRPr="00314FFC">
              <w:rPr>
                <w:sz w:val="22"/>
                <w:szCs w:val="22"/>
              </w:rPr>
              <w:t>practice in</w:t>
            </w:r>
            <w:r w:rsidR="00F06EF3" w:rsidRPr="00314FFC">
              <w:rPr>
                <w:sz w:val="22"/>
                <w:szCs w:val="22"/>
              </w:rPr>
              <w:t xml:space="preserve"> relation to own casework</w:t>
            </w:r>
            <w:r w:rsidR="00166798" w:rsidRPr="00314FFC">
              <w:rPr>
                <w:sz w:val="22"/>
                <w:szCs w:val="22"/>
              </w:rPr>
              <w:t xml:space="preserve">, </w:t>
            </w:r>
            <w:r w:rsidR="00D76736" w:rsidRPr="00314FFC">
              <w:rPr>
                <w:sz w:val="22"/>
                <w:szCs w:val="22"/>
              </w:rPr>
              <w:t>including good</w:t>
            </w:r>
            <w:r w:rsidR="00166798" w:rsidRPr="00314FFC">
              <w:rPr>
                <w:sz w:val="22"/>
                <w:szCs w:val="22"/>
              </w:rPr>
              <w:t xml:space="preserve"> quality </w:t>
            </w:r>
            <w:r w:rsidR="00D76736" w:rsidRPr="00314FFC">
              <w:rPr>
                <w:sz w:val="22"/>
                <w:szCs w:val="22"/>
              </w:rPr>
              <w:t>recording and Pathway Plans.</w:t>
            </w:r>
          </w:p>
          <w:p w14:paraId="2003FE2D" w14:textId="70FAD870" w:rsidR="00E75E61" w:rsidRPr="00314FFC" w:rsidRDefault="00BE29CF" w:rsidP="003E6C60">
            <w:pPr>
              <w:pStyle w:val="Default"/>
              <w:numPr>
                <w:ilvl w:val="0"/>
                <w:numId w:val="4"/>
              </w:numPr>
              <w:rPr>
                <w:sz w:val="22"/>
                <w:szCs w:val="22"/>
              </w:rPr>
            </w:pPr>
            <w:r w:rsidRPr="00314FFC">
              <w:rPr>
                <w:sz w:val="22"/>
                <w:szCs w:val="22"/>
              </w:rPr>
              <w:t>Work alongside</w:t>
            </w:r>
            <w:r w:rsidR="00144148" w:rsidRPr="00314FFC">
              <w:rPr>
                <w:sz w:val="22"/>
                <w:szCs w:val="22"/>
              </w:rPr>
              <w:t xml:space="preserve"> the</w:t>
            </w:r>
            <w:r w:rsidRPr="00314FFC">
              <w:rPr>
                <w:sz w:val="22"/>
                <w:szCs w:val="22"/>
              </w:rPr>
              <w:t xml:space="preserve"> </w:t>
            </w:r>
            <w:r w:rsidR="00144148" w:rsidRPr="00314FFC">
              <w:rPr>
                <w:sz w:val="22"/>
                <w:szCs w:val="22"/>
              </w:rPr>
              <w:t>T</w:t>
            </w:r>
            <w:r w:rsidRPr="00314FFC">
              <w:rPr>
                <w:sz w:val="22"/>
                <w:szCs w:val="22"/>
              </w:rPr>
              <w:t xml:space="preserve">eam Manager and </w:t>
            </w:r>
            <w:r w:rsidR="00B84BEB" w:rsidRPr="00314FFC">
              <w:rPr>
                <w:sz w:val="22"/>
                <w:szCs w:val="22"/>
              </w:rPr>
              <w:t>A</w:t>
            </w:r>
            <w:r w:rsidRPr="00314FFC">
              <w:rPr>
                <w:sz w:val="22"/>
                <w:szCs w:val="22"/>
              </w:rPr>
              <w:t>dvanced Practitioner</w:t>
            </w:r>
            <w:r w:rsidR="00B84BEB" w:rsidRPr="00314FFC">
              <w:rPr>
                <w:sz w:val="22"/>
                <w:szCs w:val="22"/>
              </w:rPr>
              <w:t xml:space="preserve"> </w:t>
            </w:r>
            <w:r w:rsidR="00256F6F" w:rsidRPr="00314FFC">
              <w:rPr>
                <w:sz w:val="22"/>
                <w:szCs w:val="22"/>
              </w:rPr>
              <w:t xml:space="preserve">to improve Personal Adviser </w:t>
            </w:r>
            <w:r w:rsidR="00E75E61" w:rsidRPr="00314FFC">
              <w:rPr>
                <w:sz w:val="22"/>
                <w:szCs w:val="22"/>
              </w:rPr>
              <w:t>practice.</w:t>
            </w:r>
          </w:p>
          <w:p w14:paraId="20713EC7" w14:textId="2A4C86F6" w:rsidR="00474DF1" w:rsidRPr="00945E82" w:rsidRDefault="00DA5005" w:rsidP="003E6C60">
            <w:pPr>
              <w:pStyle w:val="Default"/>
              <w:numPr>
                <w:ilvl w:val="0"/>
                <w:numId w:val="4"/>
              </w:numPr>
              <w:rPr>
                <w:sz w:val="22"/>
                <w:szCs w:val="22"/>
              </w:rPr>
            </w:pPr>
            <w:r w:rsidRPr="00314FFC">
              <w:rPr>
                <w:sz w:val="22"/>
                <w:szCs w:val="22"/>
              </w:rPr>
              <w:t xml:space="preserve">Develop and maintain </w:t>
            </w:r>
            <w:r w:rsidR="00EF61CB" w:rsidRPr="00314FFC">
              <w:rPr>
                <w:sz w:val="22"/>
                <w:szCs w:val="22"/>
              </w:rPr>
              <w:t xml:space="preserve">strong professional links with a wide range </w:t>
            </w:r>
            <w:r w:rsidR="00443BDC" w:rsidRPr="00314FFC">
              <w:rPr>
                <w:sz w:val="22"/>
                <w:szCs w:val="22"/>
              </w:rPr>
              <w:t xml:space="preserve">of agencies / organisations </w:t>
            </w:r>
            <w:r w:rsidR="00E96B33" w:rsidRPr="00314FFC">
              <w:rPr>
                <w:sz w:val="22"/>
                <w:szCs w:val="22"/>
              </w:rPr>
              <w:t>within statutory, non-statutory</w:t>
            </w:r>
            <w:r w:rsidR="00EC5B3A" w:rsidRPr="00314FFC">
              <w:rPr>
                <w:sz w:val="22"/>
                <w:szCs w:val="22"/>
              </w:rPr>
              <w:t>, community and voluntary sectors to</w:t>
            </w:r>
            <w:r w:rsidR="00EC5B3A">
              <w:rPr>
                <w:sz w:val="22"/>
                <w:szCs w:val="22"/>
              </w:rPr>
              <w:t xml:space="preserve"> </w:t>
            </w:r>
            <w:r w:rsidR="00D76736">
              <w:rPr>
                <w:sz w:val="22"/>
                <w:szCs w:val="22"/>
              </w:rPr>
              <w:t xml:space="preserve"> </w:t>
            </w:r>
          </w:p>
          <w:p w14:paraId="46ED12FE" w14:textId="77777777" w:rsidR="00D337D3" w:rsidRPr="00D337D3" w:rsidRDefault="00D337D3">
            <w:pPr>
              <w:pStyle w:val="Default"/>
              <w:rPr>
                <w:b/>
                <w:bCs/>
                <w:color w:val="4472C4" w:themeColor="accent1"/>
                <w:sz w:val="32"/>
                <w:szCs w:val="32"/>
              </w:rPr>
            </w:pPr>
          </w:p>
        </w:tc>
      </w:tr>
      <w:tr w:rsidR="002060DE" w14:paraId="0CA8F657" w14:textId="77777777" w:rsidTr="00A609B3">
        <w:trPr>
          <w:trHeight w:val="2731"/>
        </w:trPr>
        <w:tc>
          <w:tcPr>
            <w:tcW w:w="14137" w:type="dxa"/>
            <w:tcBorders>
              <w:top w:val="none" w:sz="6" w:space="0" w:color="auto"/>
              <w:left w:val="nil"/>
              <w:bottom w:val="none" w:sz="6" w:space="0" w:color="auto"/>
              <w:right w:val="nil"/>
            </w:tcBorders>
          </w:tcPr>
          <w:p w14:paraId="5C749339" w14:textId="4A251D36" w:rsidR="0009743E" w:rsidRPr="00EF268A" w:rsidRDefault="0009743E" w:rsidP="00945E82">
            <w:pPr>
              <w:pStyle w:val="Default"/>
              <w:rPr>
                <w:b/>
                <w:bCs/>
                <w:color w:val="auto"/>
                <w:sz w:val="28"/>
                <w:szCs w:val="28"/>
              </w:rPr>
            </w:pPr>
            <w:r w:rsidRPr="00EF268A">
              <w:rPr>
                <w:b/>
                <w:bCs/>
                <w:color w:val="auto"/>
                <w:sz w:val="28"/>
                <w:szCs w:val="28"/>
              </w:rPr>
              <w:lastRenderedPageBreak/>
              <w:t>The ideal candidate will have:</w:t>
            </w:r>
          </w:p>
          <w:p w14:paraId="4CD91A03" w14:textId="77777777" w:rsidR="0009743E" w:rsidRDefault="0009743E" w:rsidP="00945E82">
            <w:pPr>
              <w:pStyle w:val="Default"/>
              <w:rPr>
                <w:b/>
                <w:bCs/>
                <w:color w:val="auto"/>
              </w:rPr>
            </w:pPr>
          </w:p>
          <w:p w14:paraId="6FBA8230" w14:textId="28305560" w:rsidR="0009743E" w:rsidRDefault="00F85321" w:rsidP="00945E82">
            <w:pPr>
              <w:pStyle w:val="Default"/>
              <w:rPr>
                <w:b/>
                <w:bCs/>
                <w:color w:val="auto"/>
              </w:rPr>
            </w:pPr>
            <w:r w:rsidRPr="00F85321">
              <w:rPr>
                <w:b/>
                <w:bCs/>
                <w:color w:val="auto"/>
              </w:rPr>
              <w:t>Knowledge, Skills and Understanding</w:t>
            </w:r>
          </w:p>
          <w:p w14:paraId="2310F08A" w14:textId="77777777" w:rsidR="00F85321" w:rsidRDefault="00F85321" w:rsidP="00F85321">
            <w:pPr>
              <w:pStyle w:val="Default"/>
              <w:rPr>
                <w:b/>
                <w:bCs/>
                <w:color w:val="auto"/>
              </w:rPr>
            </w:pPr>
          </w:p>
          <w:p w14:paraId="4C2967EA" w14:textId="77777777" w:rsidR="00A609B3" w:rsidRPr="00314FFC" w:rsidRDefault="00D10738" w:rsidP="006A1D2D">
            <w:pPr>
              <w:pStyle w:val="Default"/>
              <w:numPr>
                <w:ilvl w:val="0"/>
                <w:numId w:val="11"/>
              </w:numPr>
              <w:rPr>
                <w:color w:val="auto"/>
                <w:sz w:val="22"/>
                <w:szCs w:val="22"/>
              </w:rPr>
            </w:pPr>
            <w:r w:rsidRPr="00314FFC">
              <w:rPr>
                <w:color w:val="auto"/>
                <w:sz w:val="22"/>
                <w:szCs w:val="22"/>
              </w:rPr>
              <w:t xml:space="preserve">Knowledge of the </w:t>
            </w:r>
            <w:r w:rsidR="00DF6DEB" w:rsidRPr="00314FFC">
              <w:rPr>
                <w:color w:val="auto"/>
                <w:sz w:val="22"/>
                <w:szCs w:val="22"/>
              </w:rPr>
              <w:t xml:space="preserve">Children Act 1989 and other relevant legislation, regulations and </w:t>
            </w:r>
            <w:r w:rsidR="00A609B3" w:rsidRPr="00314FFC">
              <w:rPr>
                <w:color w:val="auto"/>
                <w:sz w:val="22"/>
                <w:szCs w:val="22"/>
              </w:rPr>
              <w:t>guidance including:</w:t>
            </w:r>
          </w:p>
          <w:p w14:paraId="37BA7585" w14:textId="3B5951F2" w:rsidR="00F85321" w:rsidRPr="00314FFC" w:rsidRDefault="00EF268A" w:rsidP="006A1D2D">
            <w:pPr>
              <w:pStyle w:val="Default"/>
              <w:numPr>
                <w:ilvl w:val="0"/>
                <w:numId w:val="11"/>
              </w:numPr>
              <w:rPr>
                <w:color w:val="auto"/>
                <w:sz w:val="22"/>
                <w:szCs w:val="22"/>
              </w:rPr>
            </w:pPr>
            <w:r w:rsidRPr="00314FFC">
              <w:rPr>
                <w:color w:val="auto"/>
                <w:sz w:val="22"/>
                <w:szCs w:val="22"/>
              </w:rPr>
              <w:t xml:space="preserve">The Children </w:t>
            </w:r>
            <w:r w:rsidR="00D10738" w:rsidRPr="00314FFC">
              <w:rPr>
                <w:color w:val="auto"/>
                <w:sz w:val="22"/>
                <w:szCs w:val="22"/>
              </w:rPr>
              <w:t>Leaving Care Act 2000</w:t>
            </w:r>
          </w:p>
          <w:p w14:paraId="7015D570" w14:textId="6DC4C1E4" w:rsidR="00A609B3" w:rsidRPr="00314FFC" w:rsidRDefault="003A4EE8" w:rsidP="006A1D2D">
            <w:pPr>
              <w:pStyle w:val="Default"/>
              <w:numPr>
                <w:ilvl w:val="0"/>
                <w:numId w:val="11"/>
              </w:numPr>
              <w:rPr>
                <w:color w:val="auto"/>
                <w:sz w:val="22"/>
                <w:szCs w:val="22"/>
              </w:rPr>
            </w:pPr>
            <w:r w:rsidRPr="00314FFC">
              <w:rPr>
                <w:sz w:val="22"/>
                <w:szCs w:val="22"/>
              </w:rPr>
              <w:t xml:space="preserve">The Children Act 1989 guidance and regulations </w:t>
            </w:r>
            <w:r w:rsidR="00C6508A" w:rsidRPr="00314FFC">
              <w:rPr>
                <w:color w:val="auto"/>
                <w:sz w:val="22"/>
                <w:szCs w:val="22"/>
              </w:rPr>
              <w:t xml:space="preserve">Volume 3: Planning </w:t>
            </w:r>
            <w:r w:rsidR="00863199" w:rsidRPr="00314FFC">
              <w:rPr>
                <w:color w:val="auto"/>
                <w:sz w:val="22"/>
                <w:szCs w:val="22"/>
              </w:rPr>
              <w:t>transitions to adulthood for care leavers</w:t>
            </w:r>
            <w:r w:rsidR="00190943" w:rsidRPr="00314FFC">
              <w:rPr>
                <w:color w:val="auto"/>
                <w:sz w:val="22"/>
                <w:szCs w:val="22"/>
              </w:rPr>
              <w:t xml:space="preserve"> 2010 (</w:t>
            </w:r>
            <w:r w:rsidR="005C45CB" w:rsidRPr="00314FFC">
              <w:rPr>
                <w:color w:val="auto"/>
                <w:sz w:val="22"/>
                <w:szCs w:val="22"/>
              </w:rPr>
              <w:t xml:space="preserve">Revised </w:t>
            </w:r>
            <w:r w:rsidR="00190943" w:rsidRPr="00314FFC">
              <w:rPr>
                <w:color w:val="auto"/>
                <w:sz w:val="22"/>
                <w:szCs w:val="22"/>
              </w:rPr>
              <w:t>January 2022)</w:t>
            </w:r>
          </w:p>
          <w:p w14:paraId="47FAFA21" w14:textId="3F79226D" w:rsidR="003A4EE8" w:rsidRPr="00314FFC" w:rsidRDefault="003A4EE8" w:rsidP="006A1D2D">
            <w:pPr>
              <w:pStyle w:val="Default"/>
              <w:numPr>
                <w:ilvl w:val="0"/>
                <w:numId w:val="11"/>
              </w:numPr>
              <w:rPr>
                <w:color w:val="auto"/>
                <w:sz w:val="22"/>
                <w:szCs w:val="22"/>
              </w:rPr>
            </w:pPr>
            <w:r w:rsidRPr="00314FFC">
              <w:rPr>
                <w:sz w:val="22"/>
                <w:szCs w:val="22"/>
              </w:rPr>
              <w:t xml:space="preserve">The Children Act 1989 guidance and regulations Volume 2: care planning, </w:t>
            </w:r>
            <w:r w:rsidR="00314FFC" w:rsidRPr="00314FFC">
              <w:rPr>
                <w:sz w:val="22"/>
                <w:szCs w:val="22"/>
              </w:rPr>
              <w:t>placement,</w:t>
            </w:r>
            <w:r w:rsidRPr="00314FFC">
              <w:rPr>
                <w:sz w:val="22"/>
                <w:szCs w:val="22"/>
              </w:rPr>
              <w:t xml:space="preserve"> and case review (revised July 2021)</w:t>
            </w:r>
          </w:p>
          <w:p w14:paraId="68D4A816" w14:textId="0001D7A5" w:rsidR="00303D39" w:rsidRPr="00314FFC" w:rsidRDefault="00B55DD8" w:rsidP="006A1D2D">
            <w:pPr>
              <w:pStyle w:val="Default"/>
              <w:numPr>
                <w:ilvl w:val="0"/>
                <w:numId w:val="11"/>
              </w:numPr>
              <w:rPr>
                <w:color w:val="auto"/>
                <w:sz w:val="22"/>
                <w:szCs w:val="22"/>
              </w:rPr>
            </w:pPr>
            <w:r w:rsidRPr="00314FFC">
              <w:rPr>
                <w:color w:val="auto"/>
                <w:sz w:val="22"/>
                <w:szCs w:val="22"/>
              </w:rPr>
              <w:t xml:space="preserve">Knowledge of and an ability to undertake a range of interventions that support positive outcomes for care leavers. </w:t>
            </w:r>
          </w:p>
          <w:p w14:paraId="4B0AAE50" w14:textId="2CE6C05F" w:rsidR="00B55DD8" w:rsidRPr="00314FFC" w:rsidRDefault="00B55DD8" w:rsidP="006A1D2D">
            <w:pPr>
              <w:pStyle w:val="Default"/>
              <w:numPr>
                <w:ilvl w:val="0"/>
                <w:numId w:val="11"/>
              </w:numPr>
              <w:rPr>
                <w:color w:val="auto"/>
                <w:sz w:val="22"/>
                <w:szCs w:val="22"/>
              </w:rPr>
            </w:pPr>
            <w:r w:rsidRPr="00314FFC">
              <w:rPr>
                <w:color w:val="auto"/>
                <w:sz w:val="22"/>
                <w:szCs w:val="22"/>
              </w:rPr>
              <w:t xml:space="preserve">Working knowledge </w:t>
            </w:r>
            <w:r w:rsidR="001C6012" w:rsidRPr="00314FFC">
              <w:rPr>
                <w:color w:val="auto"/>
                <w:sz w:val="22"/>
                <w:szCs w:val="22"/>
              </w:rPr>
              <w:t>of child &amp; adult safeguarding legislation.</w:t>
            </w:r>
          </w:p>
          <w:p w14:paraId="002B1494" w14:textId="6633459F" w:rsidR="00B43048" w:rsidRPr="00314FFC" w:rsidRDefault="00AE51F4" w:rsidP="006A1D2D">
            <w:pPr>
              <w:pStyle w:val="Default"/>
              <w:numPr>
                <w:ilvl w:val="0"/>
                <w:numId w:val="11"/>
              </w:numPr>
              <w:rPr>
                <w:color w:val="auto"/>
                <w:sz w:val="22"/>
                <w:szCs w:val="22"/>
              </w:rPr>
            </w:pPr>
            <w:r w:rsidRPr="00314FFC">
              <w:rPr>
                <w:color w:val="auto"/>
                <w:sz w:val="22"/>
                <w:szCs w:val="22"/>
              </w:rPr>
              <w:t xml:space="preserve">Knowledge of services available to care leavers across </w:t>
            </w:r>
            <w:r w:rsidR="00AE45E8" w:rsidRPr="00314FFC">
              <w:rPr>
                <w:color w:val="auto"/>
                <w:sz w:val="22"/>
                <w:szCs w:val="22"/>
              </w:rPr>
              <w:t>public, private and third sector</w:t>
            </w:r>
            <w:r w:rsidR="00DC7A98" w:rsidRPr="00314FFC">
              <w:rPr>
                <w:color w:val="auto"/>
                <w:sz w:val="22"/>
                <w:szCs w:val="22"/>
              </w:rPr>
              <w:t xml:space="preserve"> and the ability to access new information on these services</w:t>
            </w:r>
            <w:r w:rsidR="00F932E6" w:rsidRPr="00314FFC">
              <w:rPr>
                <w:color w:val="auto"/>
                <w:sz w:val="22"/>
                <w:szCs w:val="22"/>
              </w:rPr>
              <w:t>.</w:t>
            </w:r>
          </w:p>
          <w:p w14:paraId="1980965D" w14:textId="4BA61B90" w:rsidR="00DC7A98" w:rsidRPr="00314FFC" w:rsidRDefault="00F932E6" w:rsidP="006A1D2D">
            <w:pPr>
              <w:pStyle w:val="Default"/>
              <w:numPr>
                <w:ilvl w:val="0"/>
                <w:numId w:val="11"/>
              </w:numPr>
              <w:rPr>
                <w:color w:val="auto"/>
                <w:sz w:val="22"/>
                <w:szCs w:val="22"/>
              </w:rPr>
            </w:pPr>
            <w:r w:rsidRPr="00314FFC">
              <w:rPr>
                <w:color w:val="auto"/>
                <w:sz w:val="22"/>
                <w:szCs w:val="22"/>
              </w:rPr>
              <w:t xml:space="preserve">Ability to establish </w:t>
            </w:r>
            <w:r w:rsidR="005C0C04" w:rsidRPr="00314FFC">
              <w:rPr>
                <w:color w:val="auto"/>
                <w:sz w:val="22"/>
                <w:szCs w:val="22"/>
              </w:rPr>
              <w:t xml:space="preserve">and maintain strong and trusting relationships </w:t>
            </w:r>
            <w:r w:rsidR="007630DC" w:rsidRPr="00314FFC">
              <w:rPr>
                <w:color w:val="auto"/>
                <w:sz w:val="22"/>
                <w:szCs w:val="22"/>
              </w:rPr>
              <w:t>and boundaries with care leavers.</w:t>
            </w:r>
          </w:p>
          <w:p w14:paraId="418A5896" w14:textId="3DD633C0" w:rsidR="007630DC" w:rsidRPr="00314FFC" w:rsidRDefault="00B07D35" w:rsidP="006A1D2D">
            <w:pPr>
              <w:pStyle w:val="Default"/>
              <w:numPr>
                <w:ilvl w:val="0"/>
                <w:numId w:val="11"/>
              </w:numPr>
              <w:rPr>
                <w:color w:val="auto"/>
                <w:sz w:val="22"/>
                <w:szCs w:val="22"/>
              </w:rPr>
            </w:pPr>
            <w:r w:rsidRPr="00314FFC">
              <w:rPr>
                <w:color w:val="auto"/>
                <w:sz w:val="22"/>
                <w:szCs w:val="22"/>
              </w:rPr>
              <w:t xml:space="preserve">Ability to </w:t>
            </w:r>
            <w:r w:rsidR="0037231A" w:rsidRPr="00314FFC">
              <w:rPr>
                <w:color w:val="auto"/>
                <w:sz w:val="22"/>
                <w:szCs w:val="22"/>
              </w:rPr>
              <w:t>recognise the range of risk factors that can impact on care leavers</w:t>
            </w:r>
            <w:r w:rsidR="002A263B" w:rsidRPr="00314FFC">
              <w:rPr>
                <w:color w:val="auto"/>
                <w:sz w:val="22"/>
                <w:szCs w:val="22"/>
              </w:rPr>
              <w:t xml:space="preserve">, e.g. substance misuse, mental health, </w:t>
            </w:r>
            <w:r w:rsidR="00C24A48" w:rsidRPr="00314FFC">
              <w:rPr>
                <w:color w:val="auto"/>
                <w:sz w:val="22"/>
                <w:szCs w:val="22"/>
              </w:rPr>
              <w:t>domestic abuse.</w:t>
            </w:r>
            <w:r w:rsidR="0037231A" w:rsidRPr="00314FFC">
              <w:rPr>
                <w:color w:val="auto"/>
                <w:sz w:val="22"/>
                <w:szCs w:val="22"/>
              </w:rPr>
              <w:t xml:space="preserve"> </w:t>
            </w:r>
          </w:p>
          <w:p w14:paraId="77068669" w14:textId="77777777" w:rsidR="0009743E" w:rsidRPr="00314FFC" w:rsidRDefault="0009743E" w:rsidP="00945E82">
            <w:pPr>
              <w:pStyle w:val="Default"/>
              <w:rPr>
                <w:b/>
                <w:bCs/>
                <w:color w:val="auto"/>
                <w:sz w:val="22"/>
                <w:szCs w:val="22"/>
              </w:rPr>
            </w:pPr>
          </w:p>
          <w:p w14:paraId="5BCC53FC" w14:textId="615F00FF" w:rsidR="00F15FD7" w:rsidRDefault="00F510C7" w:rsidP="00945E82">
            <w:pPr>
              <w:pStyle w:val="Default"/>
              <w:rPr>
                <w:b/>
                <w:bCs/>
                <w:color w:val="auto"/>
              </w:rPr>
            </w:pPr>
            <w:r>
              <w:rPr>
                <w:b/>
                <w:bCs/>
                <w:color w:val="auto"/>
              </w:rPr>
              <w:t>Behavioural attributes</w:t>
            </w:r>
          </w:p>
          <w:p w14:paraId="2BCD5A04" w14:textId="77777777" w:rsidR="00F510C7" w:rsidRDefault="00F510C7" w:rsidP="00945E82">
            <w:pPr>
              <w:pStyle w:val="Default"/>
              <w:rPr>
                <w:b/>
                <w:bCs/>
                <w:color w:val="auto"/>
              </w:rPr>
            </w:pPr>
          </w:p>
          <w:p w14:paraId="0EC11936" w14:textId="517BE5CB" w:rsidR="00F510C7" w:rsidRDefault="00D86C79" w:rsidP="006A1D2D">
            <w:pPr>
              <w:pStyle w:val="Default"/>
              <w:numPr>
                <w:ilvl w:val="0"/>
                <w:numId w:val="11"/>
              </w:numPr>
              <w:rPr>
                <w:color w:val="auto"/>
                <w:sz w:val="22"/>
                <w:szCs w:val="22"/>
              </w:rPr>
            </w:pPr>
            <w:r>
              <w:rPr>
                <w:color w:val="auto"/>
                <w:sz w:val="22"/>
                <w:szCs w:val="22"/>
              </w:rPr>
              <w:t xml:space="preserve">Demonstrates Gloucestershire Leadership / Employee </w:t>
            </w:r>
            <w:r w:rsidR="00115405">
              <w:rPr>
                <w:color w:val="auto"/>
                <w:sz w:val="22"/>
                <w:szCs w:val="22"/>
              </w:rPr>
              <w:t>Behaviours.</w:t>
            </w:r>
          </w:p>
          <w:p w14:paraId="347C7E23" w14:textId="0EC379F4" w:rsidR="00115405" w:rsidRDefault="00DD29AA" w:rsidP="006A1D2D">
            <w:pPr>
              <w:pStyle w:val="Default"/>
              <w:numPr>
                <w:ilvl w:val="0"/>
                <w:numId w:val="11"/>
              </w:numPr>
              <w:rPr>
                <w:color w:val="auto"/>
                <w:sz w:val="22"/>
                <w:szCs w:val="22"/>
              </w:rPr>
            </w:pPr>
            <w:r>
              <w:rPr>
                <w:color w:val="auto"/>
                <w:sz w:val="22"/>
                <w:szCs w:val="22"/>
              </w:rPr>
              <w:t xml:space="preserve">Undertakes all duties in a manner, </w:t>
            </w:r>
            <w:r w:rsidR="00560E2A">
              <w:rPr>
                <w:color w:val="auto"/>
                <w:sz w:val="22"/>
                <w:szCs w:val="22"/>
              </w:rPr>
              <w:t xml:space="preserve">which supports the </w:t>
            </w:r>
            <w:r w:rsidR="001567ED">
              <w:rPr>
                <w:color w:val="auto"/>
                <w:sz w:val="22"/>
                <w:szCs w:val="22"/>
              </w:rPr>
              <w:t xml:space="preserve">council’s </w:t>
            </w:r>
            <w:r w:rsidR="00700AC8">
              <w:rPr>
                <w:color w:val="auto"/>
                <w:sz w:val="22"/>
                <w:szCs w:val="22"/>
              </w:rPr>
              <w:t xml:space="preserve">Equality, Diversity &amp; Inclusion </w:t>
            </w:r>
            <w:r w:rsidR="000E53DA">
              <w:rPr>
                <w:color w:val="auto"/>
                <w:sz w:val="22"/>
                <w:szCs w:val="22"/>
              </w:rPr>
              <w:t>policy.</w:t>
            </w:r>
          </w:p>
          <w:p w14:paraId="79823537" w14:textId="16475EDF" w:rsidR="000E53DA" w:rsidRDefault="000E53DA" w:rsidP="006A1D2D">
            <w:pPr>
              <w:pStyle w:val="Default"/>
              <w:numPr>
                <w:ilvl w:val="0"/>
                <w:numId w:val="11"/>
              </w:numPr>
              <w:rPr>
                <w:color w:val="auto"/>
                <w:sz w:val="22"/>
                <w:szCs w:val="22"/>
              </w:rPr>
            </w:pPr>
            <w:r>
              <w:rPr>
                <w:color w:val="auto"/>
                <w:sz w:val="22"/>
                <w:szCs w:val="22"/>
              </w:rPr>
              <w:t>Emotionally res</w:t>
            </w:r>
            <w:r w:rsidR="00150E0F">
              <w:rPr>
                <w:color w:val="auto"/>
                <w:sz w:val="22"/>
                <w:szCs w:val="22"/>
              </w:rPr>
              <w:t xml:space="preserve">ilient and </w:t>
            </w:r>
            <w:r w:rsidR="002F6A63">
              <w:rPr>
                <w:color w:val="auto"/>
                <w:sz w:val="22"/>
                <w:szCs w:val="22"/>
              </w:rPr>
              <w:t xml:space="preserve">able to demonstrate </w:t>
            </w:r>
            <w:r w:rsidR="00054D58">
              <w:rPr>
                <w:color w:val="auto"/>
                <w:sz w:val="22"/>
                <w:szCs w:val="22"/>
              </w:rPr>
              <w:t>commitment and confidence and enthuse others.</w:t>
            </w:r>
          </w:p>
          <w:p w14:paraId="074C156A" w14:textId="68286828" w:rsidR="006B16FD" w:rsidRPr="00F510C7" w:rsidRDefault="006B16FD" w:rsidP="006A1D2D">
            <w:pPr>
              <w:pStyle w:val="Default"/>
              <w:numPr>
                <w:ilvl w:val="0"/>
                <w:numId w:val="11"/>
              </w:numPr>
              <w:rPr>
                <w:color w:val="auto"/>
                <w:sz w:val="22"/>
                <w:szCs w:val="22"/>
              </w:rPr>
            </w:pPr>
            <w:r>
              <w:rPr>
                <w:color w:val="auto"/>
                <w:sz w:val="22"/>
                <w:szCs w:val="22"/>
              </w:rPr>
              <w:t>Ability</w:t>
            </w:r>
            <w:r w:rsidR="00710C92">
              <w:rPr>
                <w:color w:val="auto"/>
                <w:sz w:val="22"/>
                <w:szCs w:val="22"/>
              </w:rPr>
              <w:t xml:space="preserve"> to thrive in a stressful and complex working environment. </w:t>
            </w:r>
          </w:p>
          <w:p w14:paraId="58DA2323" w14:textId="77777777" w:rsidR="00F15FD7" w:rsidRDefault="00F15FD7" w:rsidP="00945E82">
            <w:pPr>
              <w:pStyle w:val="Default"/>
              <w:rPr>
                <w:b/>
                <w:bCs/>
                <w:color w:val="auto"/>
              </w:rPr>
            </w:pPr>
          </w:p>
          <w:p w14:paraId="78BA2140" w14:textId="48BEC00A" w:rsidR="002060DE" w:rsidRDefault="00EB1D25" w:rsidP="00945E82">
            <w:pPr>
              <w:pStyle w:val="Default"/>
              <w:rPr>
                <w:b/>
                <w:bCs/>
                <w:color w:val="auto"/>
              </w:rPr>
            </w:pPr>
            <w:r w:rsidRPr="00EB1D25">
              <w:rPr>
                <w:b/>
                <w:bCs/>
                <w:color w:val="auto"/>
              </w:rPr>
              <w:t>Special Conditions</w:t>
            </w:r>
            <w:r>
              <w:rPr>
                <w:b/>
                <w:bCs/>
                <w:color w:val="auto"/>
              </w:rPr>
              <w:t>:</w:t>
            </w:r>
          </w:p>
          <w:p w14:paraId="1F0D4599" w14:textId="77777777" w:rsidR="00EB1D25" w:rsidRDefault="00EB1D25" w:rsidP="00945E82">
            <w:pPr>
              <w:pStyle w:val="Default"/>
              <w:rPr>
                <w:b/>
                <w:bCs/>
                <w:color w:val="auto"/>
              </w:rPr>
            </w:pPr>
          </w:p>
          <w:p w14:paraId="2EF05872" w14:textId="329D1589" w:rsidR="002D40C0" w:rsidRDefault="002D40C0" w:rsidP="006A1D2D">
            <w:pPr>
              <w:pStyle w:val="Default"/>
              <w:numPr>
                <w:ilvl w:val="0"/>
                <w:numId w:val="11"/>
              </w:numPr>
              <w:rPr>
                <w:color w:val="auto"/>
                <w:sz w:val="22"/>
                <w:szCs w:val="22"/>
              </w:rPr>
            </w:pPr>
            <w:r w:rsidRPr="002D40C0">
              <w:rPr>
                <w:color w:val="auto"/>
                <w:sz w:val="22"/>
                <w:szCs w:val="22"/>
              </w:rPr>
              <w:t xml:space="preserve">This post is subject to an enhanced Disclosure and Barring Service </w:t>
            </w:r>
            <w:r w:rsidR="00314FFC" w:rsidRPr="002D40C0">
              <w:rPr>
                <w:color w:val="auto"/>
                <w:sz w:val="22"/>
                <w:szCs w:val="22"/>
              </w:rPr>
              <w:t>Check,</w:t>
            </w:r>
            <w:r w:rsidRPr="002D40C0">
              <w:rPr>
                <w:color w:val="auto"/>
                <w:sz w:val="22"/>
                <w:szCs w:val="22"/>
              </w:rPr>
              <w:t xml:space="preserve"> and you will be required to apply for a DBS check before being offered the post.</w:t>
            </w:r>
          </w:p>
          <w:p w14:paraId="503A0932" w14:textId="6AD68E27" w:rsidR="002D40C0" w:rsidRPr="002D40C0" w:rsidRDefault="006E6F83" w:rsidP="006A1D2D">
            <w:pPr>
              <w:pStyle w:val="Default"/>
              <w:numPr>
                <w:ilvl w:val="0"/>
                <w:numId w:val="11"/>
              </w:numPr>
              <w:rPr>
                <w:color w:val="auto"/>
                <w:sz w:val="22"/>
                <w:szCs w:val="22"/>
              </w:rPr>
            </w:pPr>
            <w:r>
              <w:rPr>
                <w:color w:val="auto"/>
                <w:sz w:val="22"/>
                <w:szCs w:val="22"/>
              </w:rPr>
              <w:t>You need to hold a current full driving licence which is valid for driving in the UK</w:t>
            </w:r>
            <w:r w:rsidR="00B46A89">
              <w:rPr>
                <w:color w:val="auto"/>
                <w:sz w:val="22"/>
                <w:szCs w:val="22"/>
              </w:rPr>
              <w:t xml:space="preserve"> and have access to your own vehicle</w:t>
            </w:r>
            <w:r w:rsidR="00781A70">
              <w:rPr>
                <w:color w:val="auto"/>
                <w:sz w:val="22"/>
                <w:szCs w:val="22"/>
              </w:rPr>
              <w:t xml:space="preserve"> or be able to travel across the County in a timely </w:t>
            </w:r>
            <w:r w:rsidR="00314FFC">
              <w:rPr>
                <w:color w:val="auto"/>
                <w:sz w:val="22"/>
                <w:szCs w:val="22"/>
              </w:rPr>
              <w:t>way.</w:t>
            </w:r>
          </w:p>
          <w:p w14:paraId="557DECCC" w14:textId="1CB5284B" w:rsidR="002D40C0" w:rsidRPr="002D40C0" w:rsidRDefault="002D40C0" w:rsidP="002D40C0">
            <w:pPr>
              <w:pStyle w:val="Default"/>
              <w:ind w:left="360"/>
              <w:rPr>
                <w:color w:val="auto"/>
                <w:sz w:val="22"/>
                <w:szCs w:val="22"/>
              </w:rPr>
            </w:pPr>
          </w:p>
          <w:p w14:paraId="5AF230B7" w14:textId="3563232E" w:rsidR="002D40C0" w:rsidRPr="002D40C0" w:rsidRDefault="002D40C0" w:rsidP="006A1D2D">
            <w:pPr>
              <w:pStyle w:val="Default"/>
              <w:numPr>
                <w:ilvl w:val="0"/>
                <w:numId w:val="11"/>
              </w:numPr>
              <w:rPr>
                <w:color w:val="auto"/>
                <w:sz w:val="22"/>
                <w:szCs w:val="22"/>
              </w:rPr>
            </w:pPr>
            <w:r w:rsidRPr="002D40C0">
              <w:rPr>
                <w:color w:val="auto"/>
                <w:sz w:val="22"/>
                <w:szCs w:val="22"/>
              </w:rPr>
              <w:t>This post requires working outside of normal office hours at times</w:t>
            </w:r>
            <w:r w:rsidR="00754625">
              <w:rPr>
                <w:color w:val="auto"/>
                <w:sz w:val="22"/>
                <w:szCs w:val="22"/>
              </w:rPr>
              <w:t>.</w:t>
            </w:r>
          </w:p>
          <w:p w14:paraId="1843B7D2" w14:textId="77777777" w:rsidR="002D40C0" w:rsidRPr="002D40C0" w:rsidRDefault="002D40C0" w:rsidP="002D40C0">
            <w:pPr>
              <w:pStyle w:val="Default"/>
              <w:ind w:left="360"/>
              <w:rPr>
                <w:color w:val="auto"/>
                <w:sz w:val="22"/>
                <w:szCs w:val="22"/>
              </w:rPr>
            </w:pPr>
          </w:p>
          <w:p w14:paraId="3670C1B8" w14:textId="77777777" w:rsidR="00EB1D25" w:rsidRDefault="005B0C28" w:rsidP="006A1D2D">
            <w:pPr>
              <w:pStyle w:val="Default"/>
              <w:numPr>
                <w:ilvl w:val="0"/>
                <w:numId w:val="11"/>
              </w:numPr>
              <w:rPr>
                <w:color w:val="auto"/>
                <w:sz w:val="22"/>
                <w:szCs w:val="22"/>
              </w:rPr>
            </w:pPr>
            <w:r>
              <w:rPr>
                <w:color w:val="auto"/>
                <w:sz w:val="22"/>
                <w:szCs w:val="22"/>
              </w:rPr>
              <w:lastRenderedPageBreak/>
              <w:t>When v</w:t>
            </w:r>
            <w:r w:rsidR="0080379C">
              <w:rPr>
                <w:color w:val="auto"/>
                <w:sz w:val="22"/>
                <w:szCs w:val="22"/>
              </w:rPr>
              <w:t>isiting young people at home</w:t>
            </w:r>
            <w:r w:rsidR="009D26A4">
              <w:rPr>
                <w:color w:val="auto"/>
                <w:sz w:val="22"/>
                <w:szCs w:val="22"/>
              </w:rPr>
              <w:t>, there may be exposure to secondary smoking, poor hygiene standards</w:t>
            </w:r>
            <w:r w:rsidR="006A11AF">
              <w:rPr>
                <w:color w:val="auto"/>
                <w:sz w:val="22"/>
                <w:szCs w:val="22"/>
              </w:rPr>
              <w:t xml:space="preserve">, substance misuse equipment and animals. </w:t>
            </w:r>
          </w:p>
          <w:p w14:paraId="1EC47AED" w14:textId="77777777" w:rsidR="0009035F" w:rsidRDefault="0009035F" w:rsidP="0009035F">
            <w:pPr>
              <w:pStyle w:val="ListParagraph"/>
              <w:rPr>
                <w:sz w:val="22"/>
                <w:szCs w:val="22"/>
              </w:rPr>
            </w:pPr>
          </w:p>
          <w:p w14:paraId="602C5DD0" w14:textId="77777777" w:rsidR="0009035F" w:rsidRDefault="0009035F" w:rsidP="0009035F">
            <w:pPr>
              <w:pStyle w:val="Default"/>
              <w:rPr>
                <w:color w:val="auto"/>
                <w:sz w:val="22"/>
                <w:szCs w:val="22"/>
              </w:rPr>
            </w:pPr>
          </w:p>
          <w:p w14:paraId="202D5D35" w14:textId="77777777" w:rsidR="0009035F" w:rsidRDefault="009D5527" w:rsidP="0009035F">
            <w:pPr>
              <w:pStyle w:val="Default"/>
              <w:rPr>
                <w:b/>
                <w:bCs/>
                <w:color w:val="auto"/>
              </w:rPr>
            </w:pPr>
            <w:r w:rsidRPr="0085666A">
              <w:rPr>
                <w:b/>
                <w:bCs/>
                <w:color w:val="auto"/>
              </w:rPr>
              <w:t xml:space="preserve">Experience, Education &amp; </w:t>
            </w:r>
            <w:r w:rsidR="0085666A">
              <w:rPr>
                <w:b/>
                <w:bCs/>
                <w:color w:val="auto"/>
              </w:rPr>
              <w:t>Q</w:t>
            </w:r>
            <w:r w:rsidRPr="0085666A">
              <w:rPr>
                <w:b/>
                <w:bCs/>
                <w:color w:val="auto"/>
              </w:rPr>
              <w:t>ualifications</w:t>
            </w:r>
          </w:p>
          <w:p w14:paraId="2B2138BD" w14:textId="77777777" w:rsidR="00A664D4" w:rsidRDefault="00A664D4" w:rsidP="0009035F">
            <w:pPr>
              <w:pStyle w:val="Default"/>
              <w:rPr>
                <w:b/>
                <w:bCs/>
                <w:color w:val="auto"/>
              </w:rPr>
            </w:pPr>
          </w:p>
          <w:p w14:paraId="4C4CBC06" w14:textId="77777777" w:rsidR="00A664D4" w:rsidRDefault="00A664D4" w:rsidP="0009035F">
            <w:pPr>
              <w:pStyle w:val="Default"/>
              <w:rPr>
                <w:b/>
                <w:bCs/>
                <w:color w:val="auto"/>
              </w:rPr>
            </w:pPr>
            <w:r>
              <w:rPr>
                <w:b/>
                <w:bCs/>
                <w:color w:val="auto"/>
              </w:rPr>
              <w:t>Essential</w:t>
            </w:r>
          </w:p>
          <w:p w14:paraId="2E87E79E" w14:textId="77777777" w:rsidR="00A664D4" w:rsidRDefault="00A664D4" w:rsidP="0009035F">
            <w:pPr>
              <w:pStyle w:val="Default"/>
              <w:rPr>
                <w:b/>
                <w:bCs/>
                <w:color w:val="auto"/>
              </w:rPr>
            </w:pPr>
          </w:p>
          <w:p w14:paraId="18F2028B" w14:textId="35F70D7B" w:rsidR="00A664D4" w:rsidRPr="00314FFC" w:rsidRDefault="00A664D4" w:rsidP="006A1D2D">
            <w:pPr>
              <w:pStyle w:val="Default"/>
              <w:numPr>
                <w:ilvl w:val="0"/>
                <w:numId w:val="11"/>
              </w:numPr>
              <w:rPr>
                <w:color w:val="auto"/>
                <w:sz w:val="22"/>
                <w:szCs w:val="22"/>
              </w:rPr>
            </w:pPr>
            <w:r w:rsidRPr="00314FFC">
              <w:rPr>
                <w:color w:val="auto"/>
                <w:sz w:val="22"/>
                <w:szCs w:val="22"/>
              </w:rPr>
              <w:t>Level 4 qualification or equi</w:t>
            </w:r>
            <w:r w:rsidR="00EA520E" w:rsidRPr="00314FFC">
              <w:rPr>
                <w:color w:val="auto"/>
                <w:sz w:val="22"/>
                <w:szCs w:val="22"/>
              </w:rPr>
              <w:t>valent (or willingness to work towards)</w:t>
            </w:r>
            <w:r w:rsidR="006A1D2D" w:rsidRPr="00314FFC">
              <w:rPr>
                <w:color w:val="auto"/>
                <w:sz w:val="22"/>
                <w:szCs w:val="22"/>
              </w:rPr>
              <w:t xml:space="preserve"> </w:t>
            </w:r>
          </w:p>
          <w:p w14:paraId="64335157" w14:textId="77777777" w:rsidR="00EA520E" w:rsidRPr="00314FFC" w:rsidRDefault="00650DB8" w:rsidP="006A1D2D">
            <w:pPr>
              <w:pStyle w:val="Default"/>
              <w:numPr>
                <w:ilvl w:val="0"/>
                <w:numId w:val="11"/>
              </w:numPr>
              <w:rPr>
                <w:color w:val="auto"/>
                <w:sz w:val="22"/>
                <w:szCs w:val="22"/>
              </w:rPr>
            </w:pPr>
            <w:r w:rsidRPr="00314FFC">
              <w:rPr>
                <w:color w:val="auto"/>
                <w:sz w:val="22"/>
                <w:szCs w:val="22"/>
              </w:rPr>
              <w:t>Competent IT skills</w:t>
            </w:r>
          </w:p>
          <w:p w14:paraId="4926A19A" w14:textId="1D796FBC" w:rsidR="00F220A7" w:rsidRPr="00314FFC" w:rsidRDefault="003C1D70" w:rsidP="006A1D2D">
            <w:pPr>
              <w:pStyle w:val="Default"/>
              <w:numPr>
                <w:ilvl w:val="0"/>
                <w:numId w:val="11"/>
              </w:numPr>
              <w:rPr>
                <w:color w:val="auto"/>
                <w:sz w:val="22"/>
                <w:szCs w:val="22"/>
              </w:rPr>
            </w:pPr>
            <w:r w:rsidRPr="00314FFC">
              <w:rPr>
                <w:color w:val="auto"/>
                <w:sz w:val="22"/>
                <w:szCs w:val="22"/>
              </w:rPr>
              <w:t>(</w:t>
            </w:r>
            <w:r w:rsidR="00F220A7" w:rsidRPr="00314FFC">
              <w:rPr>
                <w:color w:val="auto"/>
                <w:sz w:val="22"/>
                <w:szCs w:val="22"/>
              </w:rPr>
              <w:t xml:space="preserve">Extensive experience of working with children, young people </w:t>
            </w:r>
            <w:r w:rsidR="00685FE2" w:rsidRPr="00314FFC">
              <w:rPr>
                <w:color w:val="auto"/>
                <w:sz w:val="22"/>
                <w:szCs w:val="22"/>
              </w:rPr>
              <w:t>&amp; families</w:t>
            </w:r>
            <w:r w:rsidRPr="00314FFC">
              <w:rPr>
                <w:color w:val="auto"/>
                <w:sz w:val="22"/>
                <w:szCs w:val="22"/>
              </w:rPr>
              <w:t>)</w:t>
            </w:r>
          </w:p>
          <w:p w14:paraId="4459C1E0" w14:textId="77777777" w:rsidR="006A1D2D" w:rsidRPr="00314FFC" w:rsidRDefault="006A1D2D" w:rsidP="006A1D2D">
            <w:pPr>
              <w:pStyle w:val="Default"/>
              <w:numPr>
                <w:ilvl w:val="0"/>
                <w:numId w:val="11"/>
              </w:numPr>
              <w:rPr>
                <w:color w:val="auto"/>
                <w:sz w:val="22"/>
                <w:szCs w:val="22"/>
              </w:rPr>
            </w:pPr>
            <w:r w:rsidRPr="00314FFC">
              <w:rPr>
                <w:color w:val="auto"/>
                <w:sz w:val="22"/>
                <w:szCs w:val="22"/>
              </w:rPr>
              <w:t xml:space="preserve">Extensive experience and evidence of working with children, care leavers, </w:t>
            </w:r>
            <w:proofErr w:type="gramStart"/>
            <w:r w:rsidRPr="00314FFC">
              <w:rPr>
                <w:color w:val="auto"/>
                <w:sz w:val="22"/>
                <w:szCs w:val="22"/>
              </w:rPr>
              <w:t>families</w:t>
            </w:r>
            <w:proofErr w:type="gramEnd"/>
            <w:r w:rsidRPr="00314FFC">
              <w:rPr>
                <w:color w:val="auto"/>
                <w:sz w:val="22"/>
                <w:szCs w:val="22"/>
              </w:rPr>
              <w:t xml:space="preserve"> and communities to deliver a wide range of interventions.</w:t>
            </w:r>
          </w:p>
          <w:p w14:paraId="14446CF1" w14:textId="77777777" w:rsidR="006A1D2D" w:rsidRPr="00314FFC" w:rsidRDefault="006A1D2D" w:rsidP="006A1D2D">
            <w:pPr>
              <w:pStyle w:val="Default"/>
              <w:numPr>
                <w:ilvl w:val="0"/>
                <w:numId w:val="11"/>
              </w:numPr>
              <w:rPr>
                <w:color w:val="auto"/>
                <w:sz w:val="22"/>
                <w:szCs w:val="22"/>
              </w:rPr>
            </w:pPr>
            <w:r w:rsidRPr="00314FFC">
              <w:rPr>
                <w:color w:val="auto"/>
                <w:sz w:val="22"/>
                <w:szCs w:val="22"/>
              </w:rPr>
              <w:t xml:space="preserve">Experience of leading </w:t>
            </w:r>
            <w:r w:rsidRPr="00314FFC">
              <w:rPr>
                <w:sz w:val="22"/>
                <w:szCs w:val="22"/>
              </w:rPr>
              <w:t>on participation and involving care leavers in shaping services including the local offer and extended duties.</w:t>
            </w:r>
          </w:p>
          <w:p w14:paraId="0285640B" w14:textId="6BC12123" w:rsidR="006A1D2D" w:rsidRPr="00314FFC" w:rsidRDefault="006A1D2D" w:rsidP="006A1D2D">
            <w:pPr>
              <w:pStyle w:val="Default"/>
              <w:numPr>
                <w:ilvl w:val="0"/>
                <w:numId w:val="11"/>
              </w:numPr>
              <w:rPr>
                <w:color w:val="auto"/>
                <w:sz w:val="22"/>
                <w:szCs w:val="22"/>
              </w:rPr>
            </w:pPr>
            <w:r w:rsidRPr="00314FFC">
              <w:rPr>
                <w:color w:val="auto"/>
                <w:sz w:val="22"/>
                <w:szCs w:val="22"/>
              </w:rPr>
              <w:t xml:space="preserve">Extensive experience of </w:t>
            </w:r>
            <w:r w:rsidR="003A4EE8" w:rsidRPr="00314FFC">
              <w:rPr>
                <w:color w:val="auto"/>
                <w:sz w:val="22"/>
                <w:szCs w:val="22"/>
              </w:rPr>
              <w:t xml:space="preserve">working with care leavers, </w:t>
            </w:r>
            <w:r w:rsidRPr="00314FFC">
              <w:rPr>
                <w:color w:val="auto"/>
                <w:sz w:val="22"/>
                <w:szCs w:val="22"/>
              </w:rPr>
              <w:t>completing Pathway Plans to a high standard to evidence and develop quality Multi Agency assessments and plans.</w:t>
            </w:r>
          </w:p>
          <w:p w14:paraId="7DDCFE0D" w14:textId="77777777" w:rsidR="006A1D2D" w:rsidRPr="00314FFC" w:rsidRDefault="006A1D2D" w:rsidP="006A1D2D">
            <w:pPr>
              <w:pStyle w:val="Default"/>
              <w:numPr>
                <w:ilvl w:val="0"/>
                <w:numId w:val="11"/>
              </w:numPr>
              <w:rPr>
                <w:sz w:val="22"/>
                <w:szCs w:val="22"/>
              </w:rPr>
            </w:pPr>
            <w:r w:rsidRPr="00314FFC">
              <w:rPr>
                <w:sz w:val="22"/>
                <w:szCs w:val="22"/>
              </w:rPr>
              <w:t>Knowledge of Systemic Practice and Gloucestershire’s implementation of this as a practice model applied in all areas of our practice. Senior PA’s will need to commit to attending and completing the full training if not already achieved and evidence this in their practice.</w:t>
            </w:r>
          </w:p>
          <w:p w14:paraId="5C657A1C" w14:textId="77777777" w:rsidR="006A1D2D" w:rsidRDefault="006A1D2D" w:rsidP="00314FFC">
            <w:pPr>
              <w:pStyle w:val="Default"/>
              <w:ind w:left="720"/>
              <w:rPr>
                <w:color w:val="auto"/>
                <w:sz w:val="22"/>
                <w:szCs w:val="22"/>
              </w:rPr>
            </w:pPr>
          </w:p>
          <w:p w14:paraId="74D87321" w14:textId="77777777" w:rsidR="00043397" w:rsidRDefault="00043397" w:rsidP="00043397">
            <w:pPr>
              <w:pStyle w:val="Default"/>
              <w:rPr>
                <w:color w:val="auto"/>
                <w:sz w:val="22"/>
                <w:szCs w:val="22"/>
              </w:rPr>
            </w:pPr>
          </w:p>
          <w:p w14:paraId="6ED7C727" w14:textId="643AF893" w:rsidR="00043397" w:rsidRDefault="00AF19E7" w:rsidP="00043397">
            <w:pPr>
              <w:pStyle w:val="Default"/>
              <w:rPr>
                <w:b/>
                <w:bCs/>
                <w:color w:val="auto"/>
              </w:rPr>
            </w:pPr>
            <w:r>
              <w:rPr>
                <w:b/>
                <w:bCs/>
                <w:color w:val="auto"/>
              </w:rPr>
              <w:t>Desirable</w:t>
            </w:r>
          </w:p>
          <w:p w14:paraId="68CBA2D7" w14:textId="77777777" w:rsidR="00AF19E7" w:rsidRDefault="00AF19E7" w:rsidP="00043397">
            <w:pPr>
              <w:pStyle w:val="Default"/>
              <w:rPr>
                <w:b/>
                <w:bCs/>
                <w:color w:val="auto"/>
              </w:rPr>
            </w:pPr>
          </w:p>
          <w:p w14:paraId="27F15052" w14:textId="7D7F5AD5" w:rsidR="00AF19E7" w:rsidRPr="00314FFC" w:rsidRDefault="00AF19E7" w:rsidP="006A1D2D">
            <w:pPr>
              <w:pStyle w:val="Default"/>
              <w:numPr>
                <w:ilvl w:val="0"/>
                <w:numId w:val="11"/>
              </w:numPr>
              <w:rPr>
                <w:color w:val="auto"/>
                <w:sz w:val="22"/>
                <w:szCs w:val="22"/>
              </w:rPr>
            </w:pPr>
            <w:r w:rsidRPr="00314FFC">
              <w:rPr>
                <w:color w:val="auto"/>
                <w:sz w:val="22"/>
                <w:szCs w:val="22"/>
              </w:rPr>
              <w:t xml:space="preserve">Experience of </w:t>
            </w:r>
            <w:r w:rsidR="008330AC" w:rsidRPr="00314FFC">
              <w:rPr>
                <w:color w:val="auto"/>
                <w:sz w:val="22"/>
                <w:szCs w:val="22"/>
              </w:rPr>
              <w:t>group work with young people</w:t>
            </w:r>
          </w:p>
          <w:p w14:paraId="59DA4E0B" w14:textId="6C4415B1" w:rsidR="008330AC" w:rsidRPr="00314FFC" w:rsidRDefault="008330AC" w:rsidP="006A1D2D">
            <w:pPr>
              <w:pStyle w:val="Default"/>
              <w:numPr>
                <w:ilvl w:val="0"/>
                <w:numId w:val="11"/>
              </w:numPr>
              <w:rPr>
                <w:color w:val="auto"/>
                <w:sz w:val="22"/>
                <w:szCs w:val="22"/>
              </w:rPr>
            </w:pPr>
            <w:r w:rsidRPr="00314FFC">
              <w:rPr>
                <w:color w:val="auto"/>
                <w:sz w:val="22"/>
                <w:szCs w:val="22"/>
              </w:rPr>
              <w:t>Experience of coaching and delivering training</w:t>
            </w:r>
          </w:p>
          <w:p w14:paraId="6AC35391" w14:textId="304B47C2" w:rsidR="006A1D2D" w:rsidRPr="00314FFC" w:rsidRDefault="006A1D2D" w:rsidP="006A1D2D">
            <w:pPr>
              <w:pStyle w:val="Default"/>
              <w:numPr>
                <w:ilvl w:val="0"/>
                <w:numId w:val="11"/>
              </w:numPr>
              <w:rPr>
                <w:color w:val="auto"/>
                <w:sz w:val="22"/>
                <w:szCs w:val="22"/>
              </w:rPr>
            </w:pPr>
            <w:r w:rsidRPr="00314FFC">
              <w:rPr>
                <w:sz w:val="22"/>
                <w:szCs w:val="22"/>
              </w:rPr>
              <w:t xml:space="preserve">Level 5 qualification </w:t>
            </w:r>
          </w:p>
          <w:p w14:paraId="1A10AC26" w14:textId="1E587391" w:rsidR="007967B2" w:rsidRPr="00A664D4" w:rsidRDefault="007967B2" w:rsidP="002415C4">
            <w:pPr>
              <w:pStyle w:val="Default"/>
              <w:ind w:left="720"/>
              <w:rPr>
                <w:color w:val="auto"/>
                <w:sz w:val="22"/>
                <w:szCs w:val="22"/>
              </w:rPr>
            </w:pPr>
          </w:p>
        </w:tc>
      </w:tr>
      <w:tr w:rsidR="00A609B3" w14:paraId="7F35D5A5" w14:textId="77777777" w:rsidTr="00A609B3">
        <w:trPr>
          <w:trHeight w:val="2731"/>
        </w:trPr>
        <w:tc>
          <w:tcPr>
            <w:tcW w:w="14137" w:type="dxa"/>
            <w:tcBorders>
              <w:top w:val="none" w:sz="6" w:space="0" w:color="auto"/>
              <w:left w:val="nil"/>
              <w:bottom w:val="none" w:sz="6" w:space="0" w:color="auto"/>
              <w:right w:val="nil"/>
            </w:tcBorders>
          </w:tcPr>
          <w:p w14:paraId="4568EAA1" w14:textId="77777777" w:rsidR="00A609B3" w:rsidRDefault="00A609B3" w:rsidP="00945E82">
            <w:pPr>
              <w:pStyle w:val="Default"/>
              <w:rPr>
                <w:b/>
                <w:bCs/>
                <w:color w:val="auto"/>
                <w:sz w:val="28"/>
                <w:szCs w:val="28"/>
              </w:rPr>
            </w:pPr>
            <w:r>
              <w:rPr>
                <w:b/>
                <w:bCs/>
                <w:color w:val="auto"/>
                <w:sz w:val="28"/>
                <w:szCs w:val="28"/>
              </w:rPr>
              <w:lastRenderedPageBreak/>
              <w:t xml:space="preserve">  </w:t>
            </w:r>
          </w:p>
          <w:p w14:paraId="26EED3CD" w14:textId="31376A55" w:rsidR="006A1D2D" w:rsidRPr="000424DE" w:rsidRDefault="006A1D2D" w:rsidP="006A1D2D">
            <w:pPr>
              <w:pStyle w:val="Default"/>
              <w:ind w:left="283"/>
              <w:rPr>
                <w:rFonts w:ascii="Calibri" w:hAnsi="Calibri" w:cs="Calibri"/>
                <w:color w:val="auto"/>
                <w:highlight w:val="yellow"/>
              </w:rPr>
            </w:pPr>
          </w:p>
          <w:p w14:paraId="33403185" w14:textId="77777777" w:rsidR="006A1D2D" w:rsidRPr="000424DE" w:rsidRDefault="006A1D2D" w:rsidP="006A1D2D">
            <w:pPr>
              <w:pStyle w:val="Default"/>
              <w:ind w:left="720"/>
              <w:rPr>
                <w:rFonts w:ascii="Calibri" w:hAnsi="Calibri" w:cs="Calibri"/>
                <w:color w:val="auto"/>
                <w:highlight w:val="yellow"/>
              </w:rPr>
            </w:pPr>
          </w:p>
          <w:p w14:paraId="4D9C45FD" w14:textId="64795091" w:rsidR="006A1D2D" w:rsidRPr="00EF268A" w:rsidRDefault="006A1D2D" w:rsidP="006A1D2D">
            <w:pPr>
              <w:pStyle w:val="Default"/>
              <w:numPr>
                <w:ilvl w:val="0"/>
                <w:numId w:val="3"/>
              </w:numPr>
              <w:rPr>
                <w:b/>
                <w:bCs/>
                <w:color w:val="auto"/>
                <w:sz w:val="28"/>
                <w:szCs w:val="28"/>
              </w:rPr>
            </w:pPr>
          </w:p>
        </w:tc>
      </w:tr>
      <w:tr w:rsidR="00A609B3" w14:paraId="6249E586" w14:textId="77777777" w:rsidTr="00D337D3">
        <w:trPr>
          <w:trHeight w:val="2731"/>
        </w:trPr>
        <w:tc>
          <w:tcPr>
            <w:tcW w:w="14137" w:type="dxa"/>
            <w:tcBorders>
              <w:top w:val="none" w:sz="6" w:space="0" w:color="auto"/>
              <w:left w:val="nil"/>
              <w:bottom w:val="nil"/>
              <w:right w:val="nil"/>
            </w:tcBorders>
          </w:tcPr>
          <w:p w14:paraId="1BB74E77" w14:textId="77777777" w:rsidR="00A609B3" w:rsidRPr="00EF268A" w:rsidRDefault="00A609B3" w:rsidP="00945E82">
            <w:pPr>
              <w:pStyle w:val="Default"/>
              <w:rPr>
                <w:b/>
                <w:bCs/>
                <w:color w:val="auto"/>
                <w:sz w:val="28"/>
                <w:szCs w:val="28"/>
              </w:rPr>
            </w:pPr>
          </w:p>
        </w:tc>
      </w:tr>
    </w:tbl>
    <w:p w14:paraId="61D53CF1" w14:textId="77777777" w:rsidR="00F73122" w:rsidRDefault="00F73122"/>
    <w:p w14:paraId="6AD68CDB" w14:textId="77777777" w:rsidR="004376E4" w:rsidRPr="004376E4" w:rsidRDefault="004376E4">
      <w:pPr>
        <w:rPr>
          <w:rFonts w:ascii="Arial" w:hAnsi="Arial" w:cs="Arial"/>
        </w:rPr>
      </w:pPr>
    </w:p>
    <w:sectPr w:rsidR="004376E4" w:rsidRPr="004376E4" w:rsidSect="00D337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4E6"/>
    <w:multiLevelType w:val="hybridMultilevel"/>
    <w:tmpl w:val="39B8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F26FE"/>
    <w:multiLevelType w:val="hybridMultilevel"/>
    <w:tmpl w:val="27B0E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10B1A"/>
    <w:multiLevelType w:val="hybridMultilevel"/>
    <w:tmpl w:val="3BDA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65656"/>
    <w:multiLevelType w:val="hybridMultilevel"/>
    <w:tmpl w:val="B6F2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B677E"/>
    <w:multiLevelType w:val="hybridMultilevel"/>
    <w:tmpl w:val="3EE42C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9A666E"/>
    <w:multiLevelType w:val="hybridMultilevel"/>
    <w:tmpl w:val="39B8AD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1F17B3"/>
    <w:multiLevelType w:val="hybridMultilevel"/>
    <w:tmpl w:val="1E82B9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245D40"/>
    <w:multiLevelType w:val="hybridMultilevel"/>
    <w:tmpl w:val="497C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524B5"/>
    <w:multiLevelType w:val="hybridMultilevel"/>
    <w:tmpl w:val="E464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F4638"/>
    <w:multiLevelType w:val="hybridMultilevel"/>
    <w:tmpl w:val="14C4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33758E"/>
    <w:multiLevelType w:val="hybridMultilevel"/>
    <w:tmpl w:val="2FD209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40DB7"/>
    <w:multiLevelType w:val="hybridMultilevel"/>
    <w:tmpl w:val="D3BEC8C8"/>
    <w:lvl w:ilvl="0" w:tplc="08090003">
      <w:start w:val="1"/>
      <w:numFmt w:val="bullet"/>
      <w:lvlText w:val="o"/>
      <w:lvlJc w:val="left"/>
      <w:pPr>
        <w:ind w:left="1935" w:hanging="360"/>
      </w:pPr>
      <w:rPr>
        <w:rFonts w:ascii="Courier New" w:hAnsi="Courier New" w:cs="Courier New"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2" w15:restartNumberingAfterBreak="0">
    <w:nsid w:val="7FEA0573"/>
    <w:multiLevelType w:val="hybridMultilevel"/>
    <w:tmpl w:val="CED689D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2161">
    <w:abstractNumId w:val="1"/>
  </w:num>
  <w:num w:numId="2" w16cid:durableId="1286155198">
    <w:abstractNumId w:val="7"/>
  </w:num>
  <w:num w:numId="3" w16cid:durableId="1045593730">
    <w:abstractNumId w:val="0"/>
  </w:num>
  <w:num w:numId="4" w16cid:durableId="1428114132">
    <w:abstractNumId w:val="5"/>
  </w:num>
  <w:num w:numId="5" w16cid:durableId="1277369151">
    <w:abstractNumId w:val="10"/>
  </w:num>
  <w:num w:numId="6" w16cid:durableId="1682658910">
    <w:abstractNumId w:val="6"/>
  </w:num>
  <w:num w:numId="7" w16cid:durableId="284821214">
    <w:abstractNumId w:val="4"/>
  </w:num>
  <w:num w:numId="8" w16cid:durableId="548078925">
    <w:abstractNumId w:val="2"/>
  </w:num>
  <w:num w:numId="9" w16cid:durableId="704134494">
    <w:abstractNumId w:val="12"/>
  </w:num>
  <w:num w:numId="10" w16cid:durableId="1871532931">
    <w:abstractNumId w:val="11"/>
  </w:num>
  <w:num w:numId="11" w16cid:durableId="202057046">
    <w:abstractNumId w:val="3"/>
  </w:num>
  <w:num w:numId="12" w16cid:durableId="2095513918">
    <w:abstractNumId w:val="9"/>
  </w:num>
  <w:num w:numId="13" w16cid:durableId="51740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D3"/>
    <w:rsid w:val="00025582"/>
    <w:rsid w:val="000260B9"/>
    <w:rsid w:val="00043397"/>
    <w:rsid w:val="00054D58"/>
    <w:rsid w:val="0009035F"/>
    <w:rsid w:val="0009743E"/>
    <w:rsid w:val="000B09E4"/>
    <w:rsid w:val="000B16A3"/>
    <w:rsid w:val="000E53DA"/>
    <w:rsid w:val="000E586E"/>
    <w:rsid w:val="00115405"/>
    <w:rsid w:val="00144148"/>
    <w:rsid w:val="00150E0F"/>
    <w:rsid w:val="001567ED"/>
    <w:rsid w:val="00166798"/>
    <w:rsid w:val="00180EE5"/>
    <w:rsid w:val="00190943"/>
    <w:rsid w:val="001C3F63"/>
    <w:rsid w:val="001C6012"/>
    <w:rsid w:val="002060DE"/>
    <w:rsid w:val="002415C4"/>
    <w:rsid w:val="00256F6F"/>
    <w:rsid w:val="002A263B"/>
    <w:rsid w:val="002B1555"/>
    <w:rsid w:val="002D40C0"/>
    <w:rsid w:val="002F6A63"/>
    <w:rsid w:val="00303D39"/>
    <w:rsid w:val="00314FFC"/>
    <w:rsid w:val="00315C5E"/>
    <w:rsid w:val="0032001C"/>
    <w:rsid w:val="0037231A"/>
    <w:rsid w:val="003A4EE8"/>
    <w:rsid w:val="003C1D70"/>
    <w:rsid w:val="003E145E"/>
    <w:rsid w:val="003E6C60"/>
    <w:rsid w:val="003F26FF"/>
    <w:rsid w:val="00404DC8"/>
    <w:rsid w:val="004376E4"/>
    <w:rsid w:val="00443BDC"/>
    <w:rsid w:val="004447A6"/>
    <w:rsid w:val="00474DF1"/>
    <w:rsid w:val="004D3F28"/>
    <w:rsid w:val="004F357D"/>
    <w:rsid w:val="0050747B"/>
    <w:rsid w:val="005403A7"/>
    <w:rsid w:val="00560E2A"/>
    <w:rsid w:val="005A7E27"/>
    <w:rsid w:val="005B0C28"/>
    <w:rsid w:val="005C0C04"/>
    <w:rsid w:val="005C45CB"/>
    <w:rsid w:val="005E0095"/>
    <w:rsid w:val="00650DB8"/>
    <w:rsid w:val="006552A0"/>
    <w:rsid w:val="00672FB4"/>
    <w:rsid w:val="00685FE2"/>
    <w:rsid w:val="00686686"/>
    <w:rsid w:val="006928C5"/>
    <w:rsid w:val="006A11AF"/>
    <w:rsid w:val="006A1D2D"/>
    <w:rsid w:val="006B16FD"/>
    <w:rsid w:val="006E6F83"/>
    <w:rsid w:val="006F7CD0"/>
    <w:rsid w:val="00700AC8"/>
    <w:rsid w:val="00707301"/>
    <w:rsid w:val="00710C92"/>
    <w:rsid w:val="00733253"/>
    <w:rsid w:val="007352C4"/>
    <w:rsid w:val="00754625"/>
    <w:rsid w:val="007630DC"/>
    <w:rsid w:val="00781A70"/>
    <w:rsid w:val="00786F80"/>
    <w:rsid w:val="007967B2"/>
    <w:rsid w:val="0080379C"/>
    <w:rsid w:val="008330AC"/>
    <w:rsid w:val="008330B4"/>
    <w:rsid w:val="00843D17"/>
    <w:rsid w:val="00845EEC"/>
    <w:rsid w:val="00852582"/>
    <w:rsid w:val="0085666A"/>
    <w:rsid w:val="00863199"/>
    <w:rsid w:val="0091508E"/>
    <w:rsid w:val="00945E82"/>
    <w:rsid w:val="00947CFE"/>
    <w:rsid w:val="00975084"/>
    <w:rsid w:val="009A033A"/>
    <w:rsid w:val="009C1DDD"/>
    <w:rsid w:val="009D26A4"/>
    <w:rsid w:val="009D5527"/>
    <w:rsid w:val="00A27945"/>
    <w:rsid w:val="00A609B3"/>
    <w:rsid w:val="00A664D4"/>
    <w:rsid w:val="00AA18D5"/>
    <w:rsid w:val="00AB6D0D"/>
    <w:rsid w:val="00AE20E6"/>
    <w:rsid w:val="00AE45E8"/>
    <w:rsid w:val="00AE51F4"/>
    <w:rsid w:val="00AF19E7"/>
    <w:rsid w:val="00B07D35"/>
    <w:rsid w:val="00B24517"/>
    <w:rsid w:val="00B36174"/>
    <w:rsid w:val="00B43048"/>
    <w:rsid w:val="00B46A89"/>
    <w:rsid w:val="00B55DD8"/>
    <w:rsid w:val="00B84BEB"/>
    <w:rsid w:val="00BE29CF"/>
    <w:rsid w:val="00BF7FB7"/>
    <w:rsid w:val="00C106D6"/>
    <w:rsid w:val="00C24A48"/>
    <w:rsid w:val="00C63222"/>
    <w:rsid w:val="00C6508A"/>
    <w:rsid w:val="00D067A0"/>
    <w:rsid w:val="00D10738"/>
    <w:rsid w:val="00D113B8"/>
    <w:rsid w:val="00D337D3"/>
    <w:rsid w:val="00D417FE"/>
    <w:rsid w:val="00D76736"/>
    <w:rsid w:val="00D86C79"/>
    <w:rsid w:val="00DA5005"/>
    <w:rsid w:val="00DC7A98"/>
    <w:rsid w:val="00DD29AA"/>
    <w:rsid w:val="00DE62A0"/>
    <w:rsid w:val="00DF6DEB"/>
    <w:rsid w:val="00E31D1C"/>
    <w:rsid w:val="00E54FCA"/>
    <w:rsid w:val="00E75E61"/>
    <w:rsid w:val="00E96B33"/>
    <w:rsid w:val="00EA520E"/>
    <w:rsid w:val="00EB1D25"/>
    <w:rsid w:val="00EC5B3A"/>
    <w:rsid w:val="00EF268A"/>
    <w:rsid w:val="00EF61CB"/>
    <w:rsid w:val="00F00D7F"/>
    <w:rsid w:val="00F06EF3"/>
    <w:rsid w:val="00F15FD7"/>
    <w:rsid w:val="00F220A7"/>
    <w:rsid w:val="00F510C7"/>
    <w:rsid w:val="00F73122"/>
    <w:rsid w:val="00F74550"/>
    <w:rsid w:val="00F85321"/>
    <w:rsid w:val="00F932E6"/>
    <w:rsid w:val="00FA4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6D22"/>
  <w15:chartTrackingRefBased/>
  <w15:docId w15:val="{8A520E64-1098-4C66-A2D3-D5013077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7D3"/>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99"/>
    <w:qFormat/>
    <w:rsid w:val="00D337D3"/>
    <w:pPr>
      <w:spacing w:after="0" w:line="240" w:lineRule="auto"/>
      <w:ind w:left="720"/>
      <w:contextualSpacing/>
      <w:jc w:val="both"/>
    </w:pPr>
    <w:rPr>
      <w:rFonts w:ascii="Times New Roman" w:eastAsia="Times New Roman" w:hAnsi="Times New Roman" w:cs="Times New Roman"/>
      <w:kern w:val="0"/>
      <w:sz w:val="24"/>
      <w:szCs w:val="20"/>
      <w:lang w:eastAsia="en-GB"/>
      <w14:ligatures w14:val="none"/>
    </w:rPr>
  </w:style>
  <w:style w:type="paragraph" w:styleId="NoSpacing">
    <w:name w:val="No Spacing"/>
    <w:uiPriority w:val="1"/>
    <w:qFormat/>
    <w:rsid w:val="006A1D2D"/>
    <w:pPr>
      <w:spacing w:after="0" w:line="240" w:lineRule="auto"/>
    </w:pPr>
    <w:rPr>
      <w:rFonts w:eastAsiaTheme="minorEastAsia"/>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169C825A8624085562BB2B8CB72F1" ma:contentTypeVersion="14" ma:contentTypeDescription="Create a new document." ma:contentTypeScope="" ma:versionID="0d107d6257550585d2088c8bd3872369">
  <xsd:schema xmlns:xsd="http://www.w3.org/2001/XMLSchema" xmlns:xs="http://www.w3.org/2001/XMLSchema" xmlns:p="http://schemas.microsoft.com/office/2006/metadata/properties" xmlns:ns2="b30fcbee-58aa-42a6-9f8d-47fa4f0c2109" xmlns:ns3="d21fcf3e-7a17-449a-872a-f744ea913a2e" targetNamespace="http://schemas.microsoft.com/office/2006/metadata/properties" ma:root="true" ma:fieldsID="74b9a3918ff5eb03627da86199a6cf66" ns2:_="" ns3:_="">
    <xsd:import namespace="b30fcbee-58aa-42a6-9f8d-47fa4f0c2109"/>
    <xsd:import namespace="d21fcf3e-7a17-449a-872a-f744ea913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cbee-58aa-42a6-9f8d-47fa4f0c2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599a20-acda-440c-b45d-4d69de877476}"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1fcf3e-7a17-449a-872a-f744ea913a2e" xsi:nil="true"/>
    <lcf76f155ced4ddcb4097134ff3c332f xmlns="b30fcbee-58aa-42a6-9f8d-47fa4f0c2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7EBC0-9D9C-459C-BEF1-822E40848BEE}"/>
</file>

<file path=customXml/itemProps2.xml><?xml version="1.0" encoding="utf-8"?>
<ds:datastoreItem xmlns:ds="http://schemas.openxmlformats.org/officeDocument/2006/customXml" ds:itemID="{EC42683E-937A-4F31-A58D-97812BE89C72}"/>
</file>

<file path=customXml/itemProps3.xml><?xml version="1.0" encoding="utf-8"?>
<ds:datastoreItem xmlns:ds="http://schemas.openxmlformats.org/officeDocument/2006/customXml" ds:itemID="{6827EEA9-0B19-4BF3-8C00-4107A09FBCF0}"/>
</file>

<file path=docProps/app.xml><?xml version="1.0" encoding="utf-8"?>
<Properties xmlns="http://schemas.openxmlformats.org/officeDocument/2006/extended-properties" xmlns:vt="http://schemas.openxmlformats.org/officeDocument/2006/docPropsVTypes">
  <Template>Normal</Template>
  <TotalTime>3</TotalTime>
  <Pages>4</Pages>
  <Words>754</Words>
  <Characters>4299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 Mark (CYPD - Windsor House)</dc:creator>
  <cp:keywords/>
  <dc:description/>
  <cp:lastModifiedBy>STEWART, David</cp:lastModifiedBy>
  <cp:revision>2</cp:revision>
  <dcterms:created xsi:type="dcterms:W3CDTF">2024-03-21T10:37:00Z</dcterms:created>
  <dcterms:modified xsi:type="dcterms:W3CDTF">2024-03-21T10:37:00Z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2023-06-28T05:37:20Z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a9de6c44-16c7-4c2b-bc56-18733a6c7b74</vt:lpwstr>
  </property>
  <property fmtid="{D5CDD505-2E9C-101B-9397-08002B2CF9AE}" pid="8" name="MSIP_Label_7d404578-2d81-4a23-86f9-58870b7211f0_ContentBits">
    <vt:lpwstr>0</vt:lpwstr>
  </property>
  <property fmtid="{D5CDD505-2E9C-101B-9397-08002B2CF9AE}" pid="9" name="ContentTypeId">
    <vt:lpwstr>0x010100A4B169C825A8624085562BB2B8CB72F1</vt:lpwstr>
  </property>
</Properties>
</file>