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6157" w14:textId="77777777" w:rsidR="006A5C7D" w:rsidRPr="007252E6" w:rsidRDefault="006A5C7D" w:rsidP="006A5C7D">
      <w:pPr>
        <w:pStyle w:val="Heading4"/>
        <w:numPr>
          <w:ilvl w:val="12"/>
          <w:numId w:val="0"/>
        </w:numPr>
        <w:spacing w:line="276" w:lineRule="auto"/>
        <w:jc w:val="both"/>
        <w:rPr>
          <w:rFonts w:cs="Arial"/>
          <w:b/>
          <w:bCs/>
          <w:i w:val="0"/>
          <w:iCs w:val="0"/>
          <w:color w:val="auto"/>
          <w:sz w:val="22"/>
        </w:rPr>
      </w:pPr>
      <w:r w:rsidRPr="007252E6">
        <w:rPr>
          <w:rFonts w:cs="Arial"/>
          <w:b/>
          <w:bCs/>
          <w:i w:val="0"/>
          <w:iCs w:val="0"/>
          <w:color w:val="auto"/>
          <w:sz w:val="22"/>
        </w:rPr>
        <w:t>The Basic Allowance for 2025/26 is:</w:t>
      </w:r>
    </w:p>
    <w:p w14:paraId="7DC231D3" w14:textId="77777777" w:rsidR="006A5C7D" w:rsidRDefault="006A5C7D" w:rsidP="006A5C7D">
      <w:pPr>
        <w:numPr>
          <w:ilvl w:val="12"/>
          <w:numId w:val="0"/>
        </w:numPr>
        <w:spacing w:line="276" w:lineRule="auto"/>
        <w:ind w:left="720"/>
        <w:jc w:val="both"/>
        <w:rPr>
          <w:rFonts w:cs="Arial"/>
          <w:b/>
          <w:sz w:val="22"/>
        </w:rPr>
      </w:pPr>
    </w:p>
    <w:p w14:paraId="1DFE6916" w14:textId="77777777" w:rsidR="006A5C7D" w:rsidRDefault="006A5C7D" w:rsidP="006A5C7D">
      <w:pPr>
        <w:numPr>
          <w:ilvl w:val="12"/>
          <w:numId w:val="0"/>
        </w:numPr>
        <w:spacing w:line="276" w:lineRule="auto"/>
        <w:ind w:left="851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£ 12,562.83 per member</w:t>
      </w:r>
    </w:p>
    <w:p w14:paraId="4412272A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07755C9D" w14:textId="77777777" w:rsidR="006A5C7D" w:rsidRPr="00473877" w:rsidRDefault="006A5C7D" w:rsidP="006A5C7D">
      <w:pPr>
        <w:spacing w:line="276" w:lineRule="auto"/>
        <w:ind w:left="851" w:hanging="851"/>
        <w:jc w:val="both"/>
        <w:rPr>
          <w:rFonts w:ascii="Trebuchet MS" w:hAnsi="Trebuchet MS" w:cs="Arial"/>
          <w:b/>
          <w:sz w:val="22"/>
        </w:rPr>
      </w:pPr>
      <w:r w:rsidRPr="00473877">
        <w:rPr>
          <w:rFonts w:ascii="Trebuchet MS" w:hAnsi="Trebuchet MS" w:cs="Arial"/>
          <w:b/>
          <w:sz w:val="22"/>
        </w:rPr>
        <w:t>2.</w:t>
      </w:r>
      <w:r w:rsidRPr="00473877">
        <w:rPr>
          <w:rFonts w:ascii="Trebuchet MS" w:hAnsi="Trebuchet MS" w:cs="Arial"/>
          <w:b/>
          <w:sz w:val="22"/>
        </w:rPr>
        <w:tab/>
        <w:t>SPECIAL RESPONSIBILITY ALLOWANCES</w:t>
      </w:r>
    </w:p>
    <w:p w14:paraId="3C6EAB28" w14:textId="77777777" w:rsidR="006A5C7D" w:rsidRDefault="006A5C7D" w:rsidP="006A5C7D">
      <w:pPr>
        <w:spacing w:line="276" w:lineRule="auto"/>
        <w:jc w:val="both"/>
        <w:rPr>
          <w:rFonts w:cs="Arial"/>
          <w:sz w:val="22"/>
        </w:rPr>
      </w:pPr>
    </w:p>
    <w:p w14:paraId="7CA8F93D" w14:textId="77777777" w:rsidR="006A5C7D" w:rsidRDefault="006A5C7D" w:rsidP="006A5C7D">
      <w:p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The Special Responsibility Allowances were approved by full Council on the 20 March 2024.</w:t>
      </w:r>
    </w:p>
    <w:p w14:paraId="796EA5F2" w14:textId="77777777" w:rsidR="006A5C7D" w:rsidRDefault="006A5C7D" w:rsidP="006A5C7D">
      <w:pPr>
        <w:spacing w:line="276" w:lineRule="auto"/>
        <w:jc w:val="both"/>
        <w:rPr>
          <w:rFonts w:cs="Arial"/>
          <w:sz w:val="22"/>
        </w:rPr>
      </w:pPr>
    </w:p>
    <w:p w14:paraId="24E140CF" w14:textId="77777777" w:rsidR="006A5C7D" w:rsidRDefault="006A5C7D" w:rsidP="006A5C7D">
      <w:pPr>
        <w:pStyle w:val="BodyTextIndent3"/>
        <w:spacing w:line="276" w:lineRule="auto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distribution of responsibilities and allowances for 2025/26 are as follows:</w:t>
      </w:r>
    </w:p>
    <w:p w14:paraId="707FFD78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792BCE3D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(a)</w:t>
      </w:r>
      <w:r>
        <w:rPr>
          <w:rFonts w:ascii="Arial" w:hAnsi="Arial" w:cs="Arial"/>
          <w:b/>
          <w:sz w:val="22"/>
        </w:rPr>
        <w:tab/>
        <w:t>Leader of the County Council:</w:t>
      </w:r>
    </w:p>
    <w:p w14:paraId="2093FEDC" w14:textId="77777777" w:rsidR="006A5C7D" w:rsidRDefault="006A5C7D" w:rsidP="006A5C7D">
      <w:p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05FDE9F8" w14:textId="77777777" w:rsidTr="00EA426E">
        <w:tc>
          <w:tcPr>
            <w:tcW w:w="1936" w:type="dxa"/>
          </w:tcPr>
          <w:p w14:paraId="68A50BC5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23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1EC17A35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7F79FD78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£ 38,403.68</w:t>
            </w:r>
          </w:p>
        </w:tc>
      </w:tr>
    </w:tbl>
    <w:p w14:paraId="79058EDB" w14:textId="77777777" w:rsidR="006A5C7D" w:rsidRDefault="006A5C7D" w:rsidP="006A5C7D">
      <w:pPr>
        <w:numPr>
          <w:ilvl w:val="12"/>
          <w:numId w:val="0"/>
        </w:numPr>
        <w:spacing w:line="276" w:lineRule="auto"/>
        <w:jc w:val="both"/>
        <w:rPr>
          <w:rFonts w:cs="Arial"/>
          <w:sz w:val="22"/>
        </w:rPr>
      </w:pPr>
    </w:p>
    <w:p w14:paraId="65465780" w14:textId="77777777" w:rsidR="006A5C7D" w:rsidRDefault="006A5C7D" w:rsidP="006A5C7D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(b)</w:t>
      </w:r>
      <w:r>
        <w:rPr>
          <w:rFonts w:cs="Arial"/>
          <w:b/>
          <w:sz w:val="22"/>
        </w:rPr>
        <w:tab/>
        <w:t>Group Leader (provided five or more group members):</w:t>
      </w:r>
    </w:p>
    <w:p w14:paraId="5697B1B9" w14:textId="77777777" w:rsidR="006A5C7D" w:rsidRDefault="006A5C7D" w:rsidP="006A5C7D">
      <w:pPr>
        <w:numPr>
          <w:ilvl w:val="12"/>
          <w:numId w:val="0"/>
        </w:num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0BDA3093" w14:textId="77777777" w:rsidTr="00EA426E">
        <w:tc>
          <w:tcPr>
            <w:tcW w:w="1936" w:type="dxa"/>
          </w:tcPr>
          <w:p w14:paraId="1489F973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0C337231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2CB08B3B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£7,318.50 each</w:t>
            </w:r>
          </w:p>
        </w:tc>
      </w:tr>
    </w:tbl>
    <w:p w14:paraId="4C863E95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551BC965" w14:textId="77777777" w:rsidR="006A5C7D" w:rsidRPr="00BC761B" w:rsidRDefault="006A5C7D" w:rsidP="006A5C7D">
      <w:pPr>
        <w:keepNext/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 w:rsidRPr="00BC761B">
        <w:rPr>
          <w:rFonts w:cs="Arial"/>
          <w:b/>
          <w:sz w:val="22"/>
        </w:rPr>
        <w:t xml:space="preserve">(c) </w:t>
      </w:r>
      <w:r w:rsidRPr="00BC761B">
        <w:rPr>
          <w:rFonts w:cs="Arial"/>
          <w:b/>
          <w:sz w:val="22"/>
        </w:rPr>
        <w:tab/>
        <w:t>Group Leader of a group consisting of less than five members</w:t>
      </w:r>
    </w:p>
    <w:p w14:paraId="260A1DC8" w14:textId="77777777" w:rsidR="006A5C7D" w:rsidRPr="0062586E" w:rsidRDefault="006A5C7D" w:rsidP="006A5C7D">
      <w:pPr>
        <w:keepNext/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 w:rsidRPr="0062586E">
        <w:rPr>
          <w:rFonts w:cs="Arial"/>
          <w:b/>
          <w:sz w:val="22"/>
        </w:rPr>
        <w:tab/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2D003095" w14:textId="77777777" w:rsidTr="00EA426E">
        <w:tc>
          <w:tcPr>
            <w:tcW w:w="1936" w:type="dxa"/>
          </w:tcPr>
          <w:p w14:paraId="6D253F52" w14:textId="77777777" w:rsidR="006A5C7D" w:rsidRPr="0062586E" w:rsidRDefault="006A5C7D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 w:rsidRPr="0062586E"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48FB196F" w14:textId="77777777" w:rsidR="006A5C7D" w:rsidRPr="0062586E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640B9FD9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£1,463.19 per member of the Group, providing a minimum of two members. </w:t>
            </w:r>
          </w:p>
        </w:tc>
      </w:tr>
    </w:tbl>
    <w:p w14:paraId="7B549B6B" w14:textId="77777777" w:rsidR="006A5C7D" w:rsidRDefault="006A5C7D" w:rsidP="006A5C7D">
      <w:pPr>
        <w:keepNext/>
        <w:numPr>
          <w:ilvl w:val="12"/>
          <w:numId w:val="0"/>
        </w:numPr>
        <w:spacing w:line="276" w:lineRule="auto"/>
        <w:jc w:val="both"/>
        <w:rPr>
          <w:rFonts w:cs="Arial"/>
          <w:b/>
          <w:sz w:val="22"/>
        </w:rPr>
      </w:pPr>
    </w:p>
    <w:p w14:paraId="77DB4929" w14:textId="77777777" w:rsidR="006A5C7D" w:rsidRDefault="006A5C7D" w:rsidP="006A5C7D">
      <w:pPr>
        <w:keepNext/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(d)</w:t>
      </w:r>
      <w:r>
        <w:rPr>
          <w:rFonts w:cs="Arial"/>
          <w:b/>
          <w:sz w:val="22"/>
        </w:rPr>
        <w:tab/>
        <w:t>Cabinet Member:</w:t>
      </w:r>
    </w:p>
    <w:p w14:paraId="32929C50" w14:textId="77777777" w:rsidR="006A5C7D" w:rsidRDefault="006A5C7D" w:rsidP="006A5C7D">
      <w:pPr>
        <w:keepNext/>
        <w:numPr>
          <w:ilvl w:val="12"/>
          <w:numId w:val="0"/>
        </w:num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53D2C07D" w14:textId="77777777" w:rsidTr="00EA426E">
        <w:tc>
          <w:tcPr>
            <w:tcW w:w="1936" w:type="dxa"/>
          </w:tcPr>
          <w:p w14:paraId="3D836AA0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759E537D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55F5DAAB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£21,482.72 each</w:t>
            </w:r>
          </w:p>
        </w:tc>
      </w:tr>
    </w:tbl>
    <w:p w14:paraId="572F6A9A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51198510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(e)</w:t>
      </w:r>
      <w:proofErr w:type="gramStart"/>
      <w:r>
        <w:rPr>
          <w:rFonts w:ascii="Arial" w:hAnsi="Arial" w:cs="Arial"/>
          <w:b/>
          <w:sz w:val="22"/>
        </w:rPr>
        <w:tab/>
        <w:t xml:space="preserve">  Chair</w:t>
      </w:r>
      <w:proofErr w:type="gramEnd"/>
      <w:r>
        <w:rPr>
          <w:rFonts w:ascii="Arial" w:hAnsi="Arial" w:cs="Arial"/>
          <w:b/>
          <w:sz w:val="22"/>
        </w:rPr>
        <w:t xml:space="preserve"> of Scrutiny Committee:</w:t>
      </w:r>
    </w:p>
    <w:p w14:paraId="5B129EF6" w14:textId="77777777" w:rsidR="006A5C7D" w:rsidRDefault="006A5C7D" w:rsidP="006A5C7D">
      <w:pPr>
        <w:spacing w:line="276" w:lineRule="auto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75104784" w14:textId="77777777" w:rsidTr="00EA426E">
        <w:tc>
          <w:tcPr>
            <w:tcW w:w="1936" w:type="dxa"/>
          </w:tcPr>
          <w:p w14:paraId="74692FA3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23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02556C1E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22215D98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£7,318.50 each</w:t>
            </w:r>
          </w:p>
        </w:tc>
      </w:tr>
    </w:tbl>
    <w:p w14:paraId="0C9485BF" w14:textId="77777777" w:rsidR="006A5C7D" w:rsidRDefault="006A5C7D" w:rsidP="006A5C7D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p w14:paraId="38DBAE5A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(f)</w:t>
      </w:r>
      <w:r>
        <w:rPr>
          <w:rFonts w:ascii="Arial" w:hAnsi="Arial" w:cs="Arial"/>
          <w:b/>
          <w:sz w:val="22"/>
        </w:rPr>
        <w:tab/>
        <w:t>Chair of Planning Committee:</w:t>
      </w:r>
    </w:p>
    <w:p w14:paraId="5EBC94DA" w14:textId="77777777" w:rsidR="006A5C7D" w:rsidRDefault="006A5C7D" w:rsidP="006A5C7D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622B8B81" w14:textId="77777777" w:rsidTr="00EA426E">
        <w:tc>
          <w:tcPr>
            <w:tcW w:w="1936" w:type="dxa"/>
          </w:tcPr>
          <w:p w14:paraId="03A74717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435EF34E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2CA8C8C9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£7,318.50</w:t>
            </w:r>
          </w:p>
        </w:tc>
      </w:tr>
    </w:tbl>
    <w:p w14:paraId="3B93AE74" w14:textId="77777777" w:rsidR="006A5C7D" w:rsidRDefault="006A5C7D" w:rsidP="006A5C7D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p w14:paraId="2B9862C5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(g)</w:t>
      </w:r>
      <w:r>
        <w:rPr>
          <w:rFonts w:ascii="Arial" w:hAnsi="Arial" w:cs="Arial"/>
          <w:b/>
          <w:sz w:val="22"/>
        </w:rPr>
        <w:tab/>
        <w:t>Chair of Audit and Governance Committee:</w:t>
      </w:r>
    </w:p>
    <w:p w14:paraId="1011F61D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77B4C05D" w14:textId="77777777" w:rsidTr="00EA426E">
        <w:tc>
          <w:tcPr>
            <w:tcW w:w="1936" w:type="dxa"/>
          </w:tcPr>
          <w:p w14:paraId="1C1B6225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6190F457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10FA91B6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£7,318.50</w:t>
            </w:r>
          </w:p>
        </w:tc>
      </w:tr>
    </w:tbl>
    <w:p w14:paraId="6C44BA66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23AFDCC2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(h)</w:t>
      </w:r>
      <w:r>
        <w:rPr>
          <w:rFonts w:ascii="Arial" w:hAnsi="Arial" w:cs="Arial"/>
          <w:b/>
          <w:sz w:val="22"/>
        </w:rPr>
        <w:tab/>
        <w:t>Chair of Pensions Committee:</w:t>
      </w:r>
    </w:p>
    <w:p w14:paraId="2CB4C223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03A87A9C" w14:textId="77777777" w:rsidTr="00EA426E">
        <w:tc>
          <w:tcPr>
            <w:tcW w:w="1936" w:type="dxa"/>
          </w:tcPr>
          <w:p w14:paraId="2D889361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23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6B8AC1D5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453B012A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£7,318.50</w:t>
            </w:r>
          </w:p>
        </w:tc>
      </w:tr>
    </w:tbl>
    <w:p w14:paraId="1754CA70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2AE6F9E3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(j)</w:t>
      </w:r>
      <w:r>
        <w:rPr>
          <w:rFonts w:ascii="Arial" w:hAnsi="Arial" w:cs="Arial"/>
          <w:b/>
          <w:sz w:val="22"/>
        </w:rPr>
        <w:tab/>
        <w:t>Chair of the Council:</w:t>
      </w:r>
    </w:p>
    <w:p w14:paraId="7A0D5313" w14:textId="77777777" w:rsidR="006A5C7D" w:rsidRDefault="006A5C7D" w:rsidP="006A5C7D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5CE07708" w14:textId="77777777" w:rsidTr="00EA426E">
        <w:tc>
          <w:tcPr>
            <w:tcW w:w="1936" w:type="dxa"/>
          </w:tcPr>
          <w:p w14:paraId="6C390965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632A4D84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68ECBB75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£11,018.75</w:t>
            </w:r>
          </w:p>
        </w:tc>
      </w:tr>
    </w:tbl>
    <w:p w14:paraId="2A434D97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sz w:val="22"/>
        </w:rPr>
      </w:pPr>
    </w:p>
    <w:p w14:paraId="730471F8" w14:textId="77777777" w:rsidR="006A5C7D" w:rsidRDefault="006A5C7D" w:rsidP="006A5C7D">
      <w:pPr>
        <w:pStyle w:val="Footer"/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(k)</w:t>
      </w:r>
      <w:r>
        <w:rPr>
          <w:rFonts w:ascii="Arial" w:hAnsi="Arial" w:cs="Arial"/>
          <w:b/>
          <w:sz w:val="22"/>
        </w:rPr>
        <w:tab/>
        <w:t>Vice-Chair of the Council:</w:t>
      </w:r>
    </w:p>
    <w:p w14:paraId="0C952850" w14:textId="77777777" w:rsidR="006A5C7D" w:rsidRDefault="006A5C7D" w:rsidP="006A5C7D">
      <w:pPr>
        <w:spacing w:line="276" w:lineRule="auto"/>
        <w:ind w:left="851" w:hanging="851"/>
        <w:jc w:val="both"/>
        <w:rPr>
          <w:rFonts w:cs="Arial"/>
          <w:b/>
          <w:sz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748A1638" w14:textId="77777777" w:rsidTr="00EA426E">
        <w:tc>
          <w:tcPr>
            <w:tcW w:w="1936" w:type="dxa"/>
          </w:tcPr>
          <w:p w14:paraId="51384A38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77843948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2696716C" w14:textId="77777777" w:rsidR="006A5C7D" w:rsidRDefault="006A5C7D" w:rsidP="00EA426E">
            <w:pPr>
              <w:pStyle w:val="Footer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£3,290.25</w:t>
            </w:r>
          </w:p>
        </w:tc>
      </w:tr>
    </w:tbl>
    <w:p w14:paraId="70836850" w14:textId="77777777" w:rsidR="006A5C7D" w:rsidRDefault="006A5C7D" w:rsidP="006A5C7D">
      <w:pPr>
        <w:spacing w:line="276" w:lineRule="auto"/>
        <w:jc w:val="both"/>
        <w:rPr>
          <w:rFonts w:cs="Arial"/>
          <w:b/>
          <w:sz w:val="22"/>
        </w:rPr>
      </w:pPr>
    </w:p>
    <w:p w14:paraId="7C45BC92" w14:textId="77777777" w:rsidR="006A5C7D" w:rsidRDefault="006A5C7D" w:rsidP="006A5C7D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spacing w:line="276" w:lineRule="auto"/>
        <w:ind w:left="851" w:hanging="851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(l)</w:t>
      </w:r>
      <w:r>
        <w:rPr>
          <w:rFonts w:ascii="Arial" w:hAnsi="Arial" w:cs="Arial"/>
          <w:b/>
          <w:sz w:val="22"/>
        </w:rPr>
        <w:tab/>
        <w:t>Member of Fostering Panel:</w:t>
      </w:r>
    </w:p>
    <w:tbl>
      <w:tblPr>
        <w:tblW w:w="8992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936"/>
        <w:gridCol w:w="3528"/>
        <w:gridCol w:w="3528"/>
      </w:tblGrid>
      <w:tr w:rsidR="006A5C7D" w14:paraId="116E47E6" w14:textId="77777777" w:rsidTr="00EA426E">
        <w:tc>
          <w:tcPr>
            <w:tcW w:w="1936" w:type="dxa"/>
          </w:tcPr>
          <w:p w14:paraId="1A602274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  <w:p w14:paraId="751687E4" w14:textId="77777777" w:rsidR="006A5C7D" w:rsidRDefault="006A5C7D" w:rsidP="00EA426E">
            <w:pPr>
              <w:numPr>
                <w:ilvl w:val="12"/>
                <w:numId w:val="0"/>
              </w:numPr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Allowance:</w:t>
            </w:r>
          </w:p>
        </w:tc>
        <w:tc>
          <w:tcPr>
            <w:tcW w:w="3528" w:type="dxa"/>
          </w:tcPr>
          <w:p w14:paraId="7C68282A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cs="Arial"/>
                <w:b/>
                <w:sz w:val="22"/>
              </w:rPr>
            </w:pPr>
          </w:p>
        </w:tc>
        <w:tc>
          <w:tcPr>
            <w:tcW w:w="3528" w:type="dxa"/>
          </w:tcPr>
          <w:p w14:paraId="42D9DAA7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AA61B33" w14:textId="77777777" w:rsidR="006A5C7D" w:rsidRDefault="006A5C7D" w:rsidP="00EA426E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£6,590.75</w:t>
            </w:r>
          </w:p>
        </w:tc>
      </w:tr>
    </w:tbl>
    <w:p w14:paraId="4EC90A43" w14:textId="77777777" w:rsidR="006A5C7D" w:rsidRDefault="006A5C7D" w:rsidP="006A5C7D">
      <w:pPr>
        <w:keepNext/>
        <w:numPr>
          <w:ilvl w:val="12"/>
          <w:numId w:val="0"/>
        </w:numPr>
        <w:spacing w:line="276" w:lineRule="auto"/>
        <w:jc w:val="both"/>
        <w:rPr>
          <w:rFonts w:ascii="Trebuchet MS" w:hAnsi="Trebuchet MS" w:cs="Arial"/>
          <w:b/>
          <w:sz w:val="22"/>
        </w:rPr>
      </w:pPr>
    </w:p>
    <w:p w14:paraId="119B7FAA" w14:textId="77777777" w:rsidR="006A5C7D" w:rsidRDefault="006A5C7D" w:rsidP="006A5C7D">
      <w:pPr>
        <w:keepNext/>
        <w:numPr>
          <w:ilvl w:val="12"/>
          <w:numId w:val="0"/>
        </w:numPr>
        <w:spacing w:line="276" w:lineRule="auto"/>
        <w:ind w:left="851" w:hanging="851"/>
        <w:jc w:val="both"/>
        <w:rPr>
          <w:rFonts w:ascii="Trebuchet MS" w:hAnsi="Trebuchet MS" w:cs="Arial"/>
          <w:b/>
          <w:sz w:val="22"/>
        </w:rPr>
      </w:pPr>
    </w:p>
    <w:p w14:paraId="76DEFC51" w14:textId="77777777" w:rsidR="003B55C7" w:rsidRDefault="003B55C7"/>
    <w:sectPr w:rsidR="003B5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7D"/>
    <w:rsid w:val="003B55C7"/>
    <w:rsid w:val="003C4025"/>
    <w:rsid w:val="006A5C7D"/>
    <w:rsid w:val="00A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34AB"/>
  <w15:chartTrackingRefBased/>
  <w15:docId w15:val="{00CEAB9A-4CB4-4CCA-9CEA-7155A2F7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7D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C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C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C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6A5C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C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C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C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C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A5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C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C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5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C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5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C7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6A5C7D"/>
    <w:pPr>
      <w:tabs>
        <w:tab w:val="center" w:pos="4153"/>
        <w:tab w:val="right" w:pos="8306"/>
      </w:tabs>
    </w:pPr>
    <w:rPr>
      <w:rFonts w:ascii="Bookman Old Style" w:hAnsi="Bookman Old Style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5C7D"/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6A5C7D"/>
    <w:pPr>
      <w:ind w:left="720"/>
      <w:jc w:val="both"/>
    </w:pPr>
    <w:rPr>
      <w:rFonts w:ascii="Book Antiqua" w:hAnsi="Book Antiqua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A5C7D"/>
    <w:rPr>
      <w:rFonts w:ascii="Book Antiqua" w:eastAsia="Times New Roman" w:hAnsi="Book Antiqua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Andrea</dc:creator>
  <cp:keywords/>
  <dc:description/>
  <cp:lastModifiedBy>GRIFFITHS, Andrea</cp:lastModifiedBy>
  <cp:revision>1</cp:revision>
  <dcterms:created xsi:type="dcterms:W3CDTF">2026-07-03T13:38:00Z</dcterms:created>
  <dcterms:modified xsi:type="dcterms:W3CDTF">2026-07-03T13:40:00Z</dcterms:modified>
</cp:coreProperties>
</file>