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03F9" w:rsidRDefault="00123A9A" w:rsidP="0018484F">
      <w:pPr>
        <w:pStyle w:val="NoSpacing"/>
        <w:jc w:val="center"/>
      </w:pPr>
      <w:bookmarkStart w:id="0" w:name="_GoBack"/>
      <w:bookmarkEnd w:id="0"/>
      <w:r>
        <w:t xml:space="preserve">Gloucestershire Children’s Partnership </w:t>
      </w:r>
      <w:r w:rsidR="00043FFC">
        <w:t>B</w:t>
      </w:r>
      <w:r>
        <w:t xml:space="preserve">oard </w:t>
      </w:r>
      <w:r w:rsidR="00043FFC">
        <w:t>M</w:t>
      </w:r>
      <w:r>
        <w:t>eeting</w:t>
      </w:r>
    </w:p>
    <w:p w:rsidR="00123A9A" w:rsidRDefault="001E4D68" w:rsidP="0018484F">
      <w:pPr>
        <w:pStyle w:val="NoSpacing"/>
        <w:jc w:val="center"/>
      </w:pPr>
      <w:r>
        <w:t>Mon</w:t>
      </w:r>
      <w:r w:rsidR="008108C3" w:rsidRPr="008108C3">
        <w:t xml:space="preserve">day </w:t>
      </w:r>
      <w:r>
        <w:t>27</w:t>
      </w:r>
      <w:r w:rsidR="0092271B" w:rsidRPr="00AA18D7">
        <w:rPr>
          <w:vertAlign w:val="superscript"/>
        </w:rPr>
        <w:t>th</w:t>
      </w:r>
      <w:r>
        <w:t xml:space="preserve"> March</w:t>
      </w:r>
      <w:r w:rsidR="0092271B">
        <w:t xml:space="preserve"> </w:t>
      </w:r>
      <w:r w:rsidR="00AA18D7">
        <w:t>201</w:t>
      </w:r>
      <w:r>
        <w:t>7</w:t>
      </w:r>
      <w:r w:rsidR="00043FFC">
        <w:t xml:space="preserve"> </w:t>
      </w:r>
      <w:r w:rsidR="00AA18D7">
        <w:t>1</w:t>
      </w:r>
      <w:r>
        <w:t>3</w:t>
      </w:r>
      <w:r w:rsidR="00AA18D7">
        <w:t>:0</w:t>
      </w:r>
      <w:r w:rsidR="008108C3">
        <w:t>0</w:t>
      </w:r>
      <w:r w:rsidR="00043FFC">
        <w:t xml:space="preserve"> – 1</w:t>
      </w:r>
      <w:r>
        <w:t>5</w:t>
      </w:r>
      <w:r w:rsidR="00AA18D7">
        <w:t>:</w:t>
      </w:r>
      <w:r w:rsidR="008108C3">
        <w:t>00</w:t>
      </w:r>
      <w:r w:rsidR="00043FFC">
        <w:t xml:space="preserve">pm, </w:t>
      </w:r>
      <w:r>
        <w:t>Meeting Rooms 2 &amp; 3</w:t>
      </w:r>
      <w:r w:rsidR="00683714">
        <w:t xml:space="preserve">, </w:t>
      </w:r>
      <w:r w:rsidR="00123A9A">
        <w:t xml:space="preserve">Shire </w:t>
      </w:r>
      <w:r w:rsidR="00043FFC">
        <w:t>H</w:t>
      </w:r>
      <w:r w:rsidR="00123A9A">
        <w:t>all</w:t>
      </w:r>
    </w:p>
    <w:p w:rsidR="00043FFC" w:rsidRDefault="00043FFC" w:rsidP="0018484F">
      <w:pPr>
        <w:pStyle w:val="NoSpacing"/>
        <w:jc w:val="center"/>
      </w:pPr>
    </w:p>
    <w:p w:rsidR="00123A9A" w:rsidRDefault="00123A9A" w:rsidP="0018484F">
      <w:pPr>
        <w:pStyle w:val="NoSpacing"/>
        <w:jc w:val="center"/>
      </w:pPr>
      <w:r>
        <w:t>Minutes of the meeting</w:t>
      </w:r>
    </w:p>
    <w:p w:rsidR="00251963" w:rsidRDefault="00251963" w:rsidP="0018484F">
      <w:pPr>
        <w:pStyle w:val="NoSpacing"/>
        <w:jc w:val="center"/>
      </w:pPr>
    </w:p>
    <w:p w:rsidR="006B0496" w:rsidRDefault="005C074A" w:rsidP="00683714">
      <w:pPr>
        <w:pStyle w:val="NoSpacing"/>
      </w:pPr>
      <w:r>
        <w:rPr>
          <w:b/>
        </w:rPr>
        <w:t>Present</w:t>
      </w:r>
      <w:r w:rsidR="00251963" w:rsidRPr="00683714">
        <w:rPr>
          <w:b/>
        </w:rPr>
        <w:t>:</w:t>
      </w:r>
      <w:r>
        <w:t xml:space="preserve"> </w:t>
      </w:r>
    </w:p>
    <w:tbl>
      <w:tblPr>
        <w:tblStyle w:val="TableGrid"/>
        <w:tblW w:w="9494" w:type="dxa"/>
        <w:tblInd w:w="-252" w:type="dxa"/>
        <w:tblLook w:val="04A0" w:firstRow="1" w:lastRow="0" w:firstColumn="1" w:lastColumn="0" w:noHBand="0" w:noVBand="1"/>
      </w:tblPr>
      <w:tblGrid>
        <w:gridCol w:w="2628"/>
        <w:gridCol w:w="6087"/>
        <w:gridCol w:w="779"/>
      </w:tblGrid>
      <w:tr w:rsidR="001E4D68" w:rsidRPr="004005C1" w:rsidTr="001E4D68">
        <w:tc>
          <w:tcPr>
            <w:tcW w:w="2628" w:type="dxa"/>
          </w:tcPr>
          <w:p w:rsidR="001E4D68" w:rsidRPr="004005C1" w:rsidRDefault="001E4D68" w:rsidP="00035BD2">
            <w:r>
              <w:t>Det. Sup. Simon Atkinson</w:t>
            </w:r>
          </w:p>
        </w:tc>
        <w:tc>
          <w:tcPr>
            <w:tcW w:w="6087" w:type="dxa"/>
          </w:tcPr>
          <w:p w:rsidR="001E4D68" w:rsidRPr="004005C1" w:rsidRDefault="001E4D68" w:rsidP="00035BD2">
            <w:r>
              <w:t>Detective Superintendent, Gloucestershire Constabulary</w:t>
            </w:r>
          </w:p>
        </w:tc>
        <w:tc>
          <w:tcPr>
            <w:tcW w:w="779" w:type="dxa"/>
          </w:tcPr>
          <w:p w:rsidR="001E4D68" w:rsidRPr="004005C1" w:rsidRDefault="001E4D68" w:rsidP="00035BD2">
            <w:r>
              <w:t>SA</w:t>
            </w:r>
          </w:p>
        </w:tc>
      </w:tr>
      <w:tr w:rsidR="00AA18D7" w:rsidRPr="004005C1" w:rsidTr="001E4D68">
        <w:tc>
          <w:tcPr>
            <w:tcW w:w="2628" w:type="dxa"/>
          </w:tcPr>
          <w:p w:rsidR="00AA18D7" w:rsidRPr="004005C1" w:rsidRDefault="00AA18D7" w:rsidP="00122818">
            <w:r>
              <w:t>Tim Browne</w:t>
            </w:r>
          </w:p>
        </w:tc>
        <w:tc>
          <w:tcPr>
            <w:tcW w:w="6087" w:type="dxa"/>
          </w:tcPr>
          <w:p w:rsidR="00AA18D7" w:rsidRPr="004005C1" w:rsidRDefault="00AA18D7" w:rsidP="00122818">
            <w:r>
              <w:t>Head of Education</w:t>
            </w:r>
            <w:r w:rsidR="001E4D68">
              <w:t>, GCC</w:t>
            </w:r>
          </w:p>
        </w:tc>
        <w:tc>
          <w:tcPr>
            <w:tcW w:w="779" w:type="dxa"/>
          </w:tcPr>
          <w:p w:rsidR="00AA18D7" w:rsidRPr="004005C1" w:rsidRDefault="00AA18D7" w:rsidP="00122818">
            <w:r>
              <w:t>TB</w:t>
            </w:r>
          </w:p>
        </w:tc>
      </w:tr>
      <w:tr w:rsidR="00AA18D7" w:rsidRPr="004005C1" w:rsidTr="001E4D68">
        <w:tc>
          <w:tcPr>
            <w:tcW w:w="2628" w:type="dxa"/>
          </w:tcPr>
          <w:p w:rsidR="00AA18D7" w:rsidRPr="004005C1" w:rsidRDefault="00AA18D7" w:rsidP="00122818">
            <w:r w:rsidRPr="004005C1">
              <w:t>Mike Dawson</w:t>
            </w:r>
          </w:p>
        </w:tc>
        <w:tc>
          <w:tcPr>
            <w:tcW w:w="6087" w:type="dxa"/>
          </w:tcPr>
          <w:p w:rsidR="00AA18D7" w:rsidRPr="004005C1" w:rsidRDefault="00AA18D7" w:rsidP="00122818">
            <w:r w:rsidRPr="004005C1">
              <w:t>Chief Executive, Tewkesbury Borough Council</w:t>
            </w:r>
          </w:p>
        </w:tc>
        <w:tc>
          <w:tcPr>
            <w:tcW w:w="779" w:type="dxa"/>
          </w:tcPr>
          <w:p w:rsidR="00AA18D7" w:rsidRPr="004005C1" w:rsidRDefault="00AA18D7" w:rsidP="00122818">
            <w:r>
              <w:t>MD</w:t>
            </w:r>
          </w:p>
        </w:tc>
      </w:tr>
      <w:tr w:rsidR="001E4D68" w:rsidRPr="004005C1" w:rsidTr="001E4D68">
        <w:tc>
          <w:tcPr>
            <w:tcW w:w="2628" w:type="dxa"/>
          </w:tcPr>
          <w:p w:rsidR="001E4D68" w:rsidRDefault="001E4D68" w:rsidP="00035BD2">
            <w:r>
              <w:t>Helen Ford</w:t>
            </w:r>
          </w:p>
        </w:tc>
        <w:tc>
          <w:tcPr>
            <w:tcW w:w="6087" w:type="dxa"/>
          </w:tcPr>
          <w:p w:rsidR="001E4D68" w:rsidRDefault="001E4D68" w:rsidP="00035BD2">
            <w:r>
              <w:t>Joint Commissioner, Children and Families</w:t>
            </w:r>
          </w:p>
        </w:tc>
        <w:tc>
          <w:tcPr>
            <w:tcW w:w="779" w:type="dxa"/>
          </w:tcPr>
          <w:p w:rsidR="001E4D68" w:rsidRDefault="001E4D68" w:rsidP="00035BD2">
            <w:r>
              <w:t>HF</w:t>
            </w:r>
          </w:p>
        </w:tc>
      </w:tr>
      <w:tr w:rsidR="00AA18D7" w:rsidRPr="004005C1" w:rsidTr="001E4D68">
        <w:tc>
          <w:tcPr>
            <w:tcW w:w="2628" w:type="dxa"/>
          </w:tcPr>
          <w:p w:rsidR="00AA18D7" w:rsidRPr="004005C1" w:rsidRDefault="00AA18D7" w:rsidP="00122818">
            <w:r>
              <w:t>Gillian Hayward</w:t>
            </w:r>
          </w:p>
        </w:tc>
        <w:tc>
          <w:tcPr>
            <w:tcW w:w="6087" w:type="dxa"/>
          </w:tcPr>
          <w:p w:rsidR="00AA18D7" w:rsidRPr="004005C1" w:rsidRDefault="00AA18D7" w:rsidP="00122818">
            <w:r>
              <w:t>Chair, Gloucestershire Schools Forum</w:t>
            </w:r>
          </w:p>
        </w:tc>
        <w:tc>
          <w:tcPr>
            <w:tcW w:w="779" w:type="dxa"/>
          </w:tcPr>
          <w:p w:rsidR="00AA18D7" w:rsidRDefault="00AA18D7" w:rsidP="00122818">
            <w:r>
              <w:t>GHa</w:t>
            </w:r>
          </w:p>
        </w:tc>
      </w:tr>
      <w:tr w:rsidR="00AA18D7" w:rsidRPr="004005C1" w:rsidTr="001E4D68">
        <w:tc>
          <w:tcPr>
            <w:tcW w:w="2628" w:type="dxa"/>
          </w:tcPr>
          <w:p w:rsidR="00AA18D7" w:rsidRPr="004005C1" w:rsidRDefault="00AA18D7" w:rsidP="00122818">
            <w:r>
              <w:t>Dave McCallum</w:t>
            </w:r>
          </w:p>
        </w:tc>
        <w:tc>
          <w:tcPr>
            <w:tcW w:w="6087" w:type="dxa"/>
          </w:tcPr>
          <w:p w:rsidR="00AA18D7" w:rsidRDefault="00AA18D7" w:rsidP="00122818">
            <w:r>
              <w:t>Independent Chair, Gloucestershire Safeguarding Board</w:t>
            </w:r>
          </w:p>
        </w:tc>
        <w:tc>
          <w:tcPr>
            <w:tcW w:w="779" w:type="dxa"/>
          </w:tcPr>
          <w:p w:rsidR="00AA18D7" w:rsidRDefault="00AA18D7" w:rsidP="00122818">
            <w:r>
              <w:t>DM</w:t>
            </w:r>
          </w:p>
        </w:tc>
      </w:tr>
      <w:tr w:rsidR="00AA18D7" w:rsidRPr="004005C1" w:rsidTr="001E4D68">
        <w:tc>
          <w:tcPr>
            <w:tcW w:w="2628" w:type="dxa"/>
          </w:tcPr>
          <w:p w:rsidR="00AA18D7" w:rsidRPr="004005C1" w:rsidRDefault="00AA18D7" w:rsidP="00122818">
            <w:r>
              <w:t>Councillor Paul McLain (Chair)</w:t>
            </w:r>
          </w:p>
        </w:tc>
        <w:tc>
          <w:tcPr>
            <w:tcW w:w="6087" w:type="dxa"/>
          </w:tcPr>
          <w:p w:rsidR="00AA18D7" w:rsidRPr="004005C1" w:rsidRDefault="00AA18D7" w:rsidP="00122818">
            <w:r w:rsidRPr="004005C1">
              <w:t>Cabinet Lead for Children and Families, GCC</w:t>
            </w:r>
          </w:p>
        </w:tc>
        <w:tc>
          <w:tcPr>
            <w:tcW w:w="779" w:type="dxa"/>
          </w:tcPr>
          <w:p w:rsidR="00AA18D7" w:rsidRPr="004005C1" w:rsidRDefault="00AA18D7" w:rsidP="00122818">
            <w:r>
              <w:t>PMcL</w:t>
            </w:r>
          </w:p>
        </w:tc>
      </w:tr>
      <w:tr w:rsidR="001E4D68" w:rsidRPr="004005C1" w:rsidTr="001E4D68">
        <w:tc>
          <w:tcPr>
            <w:tcW w:w="2628" w:type="dxa"/>
          </w:tcPr>
          <w:p w:rsidR="001E4D68" w:rsidRDefault="001E4D68" w:rsidP="00035BD2">
            <w:r>
              <w:t>Eugene O’Kane</w:t>
            </w:r>
          </w:p>
        </w:tc>
        <w:tc>
          <w:tcPr>
            <w:tcW w:w="6087" w:type="dxa"/>
          </w:tcPr>
          <w:p w:rsidR="001E4D68" w:rsidRDefault="001E4D68" w:rsidP="00035BD2">
            <w:r>
              <w:t>Programme Manager, GCC</w:t>
            </w:r>
          </w:p>
        </w:tc>
        <w:tc>
          <w:tcPr>
            <w:tcW w:w="779" w:type="dxa"/>
          </w:tcPr>
          <w:p w:rsidR="001E4D68" w:rsidRDefault="001E4D68" w:rsidP="00035BD2">
            <w:r>
              <w:t>EOK</w:t>
            </w:r>
          </w:p>
        </w:tc>
      </w:tr>
      <w:tr w:rsidR="00EA53A4" w:rsidRPr="004005C1" w:rsidTr="00181E2B">
        <w:tc>
          <w:tcPr>
            <w:tcW w:w="2628" w:type="dxa"/>
          </w:tcPr>
          <w:p w:rsidR="00EA53A4" w:rsidRPr="004005C1" w:rsidRDefault="00EA53A4" w:rsidP="00181E2B">
            <w:r>
              <w:t>Gareth Picken</w:t>
            </w:r>
          </w:p>
        </w:tc>
        <w:tc>
          <w:tcPr>
            <w:tcW w:w="6087" w:type="dxa"/>
          </w:tcPr>
          <w:p w:rsidR="00EA53A4" w:rsidRPr="004005C1" w:rsidRDefault="002367C4" w:rsidP="00181E2B">
            <w:r w:rsidRPr="002367C4">
              <w:rPr>
                <w:color w:val="000000" w:themeColor="text1"/>
              </w:rPr>
              <w:t>Ambassador for Vulnerable Children &amp; Young People</w:t>
            </w:r>
          </w:p>
        </w:tc>
        <w:tc>
          <w:tcPr>
            <w:tcW w:w="779" w:type="dxa"/>
          </w:tcPr>
          <w:p w:rsidR="00EA53A4" w:rsidRDefault="00EA53A4" w:rsidP="00181E2B">
            <w:r>
              <w:t>GP</w:t>
            </w:r>
          </w:p>
        </w:tc>
      </w:tr>
      <w:tr w:rsidR="001E4D68" w:rsidRPr="004005C1" w:rsidTr="001E4D68">
        <w:tc>
          <w:tcPr>
            <w:tcW w:w="2628" w:type="dxa"/>
          </w:tcPr>
          <w:p w:rsidR="001E4D68" w:rsidRDefault="001E4D68" w:rsidP="00035BD2">
            <w:r>
              <w:t>Sarah Scott</w:t>
            </w:r>
          </w:p>
        </w:tc>
        <w:tc>
          <w:tcPr>
            <w:tcW w:w="6087" w:type="dxa"/>
          </w:tcPr>
          <w:p w:rsidR="001E4D68" w:rsidRDefault="001E4D68" w:rsidP="00035BD2">
            <w:r>
              <w:t>Director of Public Health</w:t>
            </w:r>
          </w:p>
        </w:tc>
        <w:tc>
          <w:tcPr>
            <w:tcW w:w="779" w:type="dxa"/>
          </w:tcPr>
          <w:p w:rsidR="001E4D68" w:rsidRDefault="001E4D68" w:rsidP="00035BD2">
            <w:r>
              <w:t>SS</w:t>
            </w:r>
          </w:p>
        </w:tc>
      </w:tr>
      <w:tr w:rsidR="00EA53A4" w:rsidRPr="004005C1" w:rsidTr="00181E2B">
        <w:tc>
          <w:tcPr>
            <w:tcW w:w="2628" w:type="dxa"/>
          </w:tcPr>
          <w:p w:rsidR="00EA53A4" w:rsidRPr="004005C1" w:rsidRDefault="00EA53A4" w:rsidP="00181E2B">
            <w:r>
              <w:t>Carole Stubbs</w:t>
            </w:r>
          </w:p>
        </w:tc>
        <w:tc>
          <w:tcPr>
            <w:tcW w:w="6087" w:type="dxa"/>
          </w:tcPr>
          <w:p w:rsidR="00EA53A4" w:rsidRPr="004005C1" w:rsidRDefault="00EA53A4" w:rsidP="00181E2B">
            <w:r>
              <w:t>DWP</w:t>
            </w:r>
          </w:p>
        </w:tc>
        <w:tc>
          <w:tcPr>
            <w:tcW w:w="779" w:type="dxa"/>
          </w:tcPr>
          <w:p w:rsidR="00EA53A4" w:rsidRDefault="00EA53A4" w:rsidP="00181E2B">
            <w:r>
              <w:t>CS</w:t>
            </w:r>
          </w:p>
        </w:tc>
      </w:tr>
      <w:tr w:rsidR="00AA18D7" w:rsidRPr="004005C1" w:rsidTr="001E4D68">
        <w:tc>
          <w:tcPr>
            <w:tcW w:w="2628" w:type="dxa"/>
          </w:tcPr>
          <w:p w:rsidR="00AA18D7" w:rsidRPr="004005C1" w:rsidRDefault="00AA18D7" w:rsidP="00307DA4">
            <w:r w:rsidRPr="004005C1">
              <w:t>Linda Uren</w:t>
            </w:r>
            <w:r>
              <w:t xml:space="preserve"> </w:t>
            </w:r>
          </w:p>
        </w:tc>
        <w:tc>
          <w:tcPr>
            <w:tcW w:w="6087" w:type="dxa"/>
          </w:tcPr>
          <w:p w:rsidR="00AA18D7" w:rsidRPr="004005C1" w:rsidRDefault="00AA18D7" w:rsidP="00307DA4">
            <w:r w:rsidRPr="004005C1">
              <w:t>Commissioning Director, Children and Families, GCC</w:t>
            </w:r>
          </w:p>
        </w:tc>
        <w:tc>
          <w:tcPr>
            <w:tcW w:w="779" w:type="dxa"/>
          </w:tcPr>
          <w:p w:rsidR="00AA18D7" w:rsidRPr="004005C1" w:rsidRDefault="00AA18D7" w:rsidP="00307DA4">
            <w:r>
              <w:t>LU</w:t>
            </w:r>
          </w:p>
        </w:tc>
      </w:tr>
      <w:tr w:rsidR="001E4D68" w:rsidRPr="004005C1" w:rsidTr="001E4D68">
        <w:tc>
          <w:tcPr>
            <w:tcW w:w="2628" w:type="dxa"/>
          </w:tcPr>
          <w:p w:rsidR="001E4D68" w:rsidRPr="004005C1" w:rsidRDefault="001E4D68" w:rsidP="00035BD2">
            <w:r w:rsidRPr="004005C1">
              <w:t>Alison Williams</w:t>
            </w:r>
          </w:p>
        </w:tc>
        <w:tc>
          <w:tcPr>
            <w:tcW w:w="6087" w:type="dxa"/>
          </w:tcPr>
          <w:p w:rsidR="001E4D68" w:rsidRPr="004005C1" w:rsidRDefault="001E4D68" w:rsidP="00035BD2">
            <w:r w:rsidRPr="004005C1">
              <w:t>Director of Children’s Services and Guidance, Prospects</w:t>
            </w:r>
          </w:p>
        </w:tc>
        <w:tc>
          <w:tcPr>
            <w:tcW w:w="779" w:type="dxa"/>
          </w:tcPr>
          <w:p w:rsidR="001E4D68" w:rsidRPr="004005C1" w:rsidRDefault="001E4D68" w:rsidP="00035BD2">
            <w:r>
              <w:t>AW</w:t>
            </w:r>
          </w:p>
        </w:tc>
      </w:tr>
    </w:tbl>
    <w:p w:rsidR="006B0496" w:rsidRDefault="006B0496" w:rsidP="00683714">
      <w:pPr>
        <w:pStyle w:val="NoSpacing"/>
      </w:pPr>
    </w:p>
    <w:p w:rsidR="002C105A" w:rsidRDefault="005C074A" w:rsidP="00683714">
      <w:pPr>
        <w:pStyle w:val="NoSpacing"/>
      </w:pPr>
      <w:r w:rsidRPr="005C074A">
        <w:rPr>
          <w:b/>
        </w:rPr>
        <w:t>In Attendance</w:t>
      </w:r>
      <w:r>
        <w:t>:</w:t>
      </w:r>
    </w:p>
    <w:tbl>
      <w:tblPr>
        <w:tblStyle w:val="TableGrid"/>
        <w:tblW w:w="9494" w:type="dxa"/>
        <w:tblInd w:w="-252" w:type="dxa"/>
        <w:tblLook w:val="04A0" w:firstRow="1" w:lastRow="0" w:firstColumn="1" w:lastColumn="0" w:noHBand="0" w:noVBand="1"/>
      </w:tblPr>
      <w:tblGrid>
        <w:gridCol w:w="2628"/>
        <w:gridCol w:w="6096"/>
        <w:gridCol w:w="770"/>
      </w:tblGrid>
      <w:tr w:rsidR="00C452D2" w:rsidRPr="004005C1" w:rsidTr="00D008D4">
        <w:tc>
          <w:tcPr>
            <w:tcW w:w="2628" w:type="dxa"/>
          </w:tcPr>
          <w:p w:rsidR="00C452D2" w:rsidRPr="004005C1" w:rsidRDefault="00C452D2" w:rsidP="00043FFC">
            <w:r w:rsidRPr="004005C1">
              <w:t>Sally Hebbs</w:t>
            </w:r>
          </w:p>
        </w:tc>
        <w:tc>
          <w:tcPr>
            <w:tcW w:w="6096" w:type="dxa"/>
          </w:tcPr>
          <w:p w:rsidR="00C452D2" w:rsidRPr="004005C1" w:rsidRDefault="00C452D2" w:rsidP="00043FFC">
            <w:r w:rsidRPr="004005C1">
              <w:t>Outcome Manager, GCC</w:t>
            </w:r>
          </w:p>
        </w:tc>
        <w:tc>
          <w:tcPr>
            <w:tcW w:w="770" w:type="dxa"/>
          </w:tcPr>
          <w:p w:rsidR="00C452D2" w:rsidRPr="004005C1" w:rsidRDefault="00C452D2" w:rsidP="00043FFC">
            <w:r>
              <w:t>SH</w:t>
            </w:r>
          </w:p>
        </w:tc>
      </w:tr>
      <w:tr w:rsidR="00AA18D7" w:rsidRPr="004005C1" w:rsidTr="00D008D4">
        <w:tc>
          <w:tcPr>
            <w:tcW w:w="2628" w:type="dxa"/>
          </w:tcPr>
          <w:p w:rsidR="00AA18D7" w:rsidRPr="004005C1" w:rsidRDefault="00AA18D7" w:rsidP="00122818">
            <w:r>
              <w:t>Rachel Price</w:t>
            </w:r>
            <w:r w:rsidRPr="004005C1">
              <w:t xml:space="preserve"> (notes)</w:t>
            </w:r>
          </w:p>
        </w:tc>
        <w:tc>
          <w:tcPr>
            <w:tcW w:w="6096" w:type="dxa"/>
          </w:tcPr>
          <w:p w:rsidR="00AA18D7" w:rsidRPr="004005C1" w:rsidRDefault="00AA18D7" w:rsidP="00122818">
            <w:r>
              <w:t>Commissioning Manager</w:t>
            </w:r>
            <w:r w:rsidRPr="004005C1">
              <w:t>, GCC</w:t>
            </w:r>
          </w:p>
        </w:tc>
        <w:tc>
          <w:tcPr>
            <w:tcW w:w="770" w:type="dxa"/>
          </w:tcPr>
          <w:p w:rsidR="00AA18D7" w:rsidRPr="004005C1" w:rsidRDefault="00AA18D7" w:rsidP="00122818">
            <w:r>
              <w:t>RP</w:t>
            </w:r>
          </w:p>
        </w:tc>
      </w:tr>
    </w:tbl>
    <w:p w:rsidR="008108C3" w:rsidRDefault="008108C3" w:rsidP="00683714">
      <w:pPr>
        <w:pStyle w:val="NoSpacing"/>
        <w:rPr>
          <w:b/>
        </w:rPr>
      </w:pPr>
    </w:p>
    <w:p w:rsidR="002C105A" w:rsidRDefault="00251963" w:rsidP="00683714">
      <w:pPr>
        <w:pStyle w:val="NoSpacing"/>
        <w:rPr>
          <w:b/>
        </w:rPr>
      </w:pPr>
      <w:r w:rsidRPr="00683714">
        <w:rPr>
          <w:b/>
        </w:rPr>
        <w:t>Apologies</w:t>
      </w:r>
      <w:r w:rsidR="001E4612" w:rsidRPr="00683714">
        <w:rPr>
          <w:b/>
        </w:rPr>
        <w:t>:</w:t>
      </w:r>
    </w:p>
    <w:tbl>
      <w:tblPr>
        <w:tblStyle w:val="TableGrid"/>
        <w:tblW w:w="9494" w:type="dxa"/>
        <w:tblInd w:w="-252" w:type="dxa"/>
        <w:tblLook w:val="04A0" w:firstRow="1" w:lastRow="0" w:firstColumn="1" w:lastColumn="0" w:noHBand="0" w:noVBand="1"/>
      </w:tblPr>
      <w:tblGrid>
        <w:gridCol w:w="2628"/>
        <w:gridCol w:w="6063"/>
        <w:gridCol w:w="24"/>
        <w:gridCol w:w="779"/>
      </w:tblGrid>
      <w:tr w:rsidR="001E4D68" w:rsidRPr="004005C1" w:rsidTr="00035BD2">
        <w:tc>
          <w:tcPr>
            <w:tcW w:w="2628" w:type="dxa"/>
          </w:tcPr>
          <w:p w:rsidR="001E4D68" w:rsidRDefault="001E4D68" w:rsidP="00035BD2">
            <w:r>
              <w:t>Lynette Barratt</w:t>
            </w:r>
          </w:p>
        </w:tc>
        <w:tc>
          <w:tcPr>
            <w:tcW w:w="6087" w:type="dxa"/>
            <w:gridSpan w:val="2"/>
          </w:tcPr>
          <w:p w:rsidR="001E4D68" w:rsidRDefault="00E63750" w:rsidP="00035BD2">
            <w:r>
              <w:t>Star College</w:t>
            </w:r>
          </w:p>
        </w:tc>
        <w:tc>
          <w:tcPr>
            <w:tcW w:w="779" w:type="dxa"/>
          </w:tcPr>
          <w:p w:rsidR="001E4D68" w:rsidRDefault="001E4D68" w:rsidP="00035BD2"/>
        </w:tc>
      </w:tr>
      <w:tr w:rsidR="001E4D68" w:rsidRPr="004005C1" w:rsidTr="00035BD2">
        <w:tc>
          <w:tcPr>
            <w:tcW w:w="2628" w:type="dxa"/>
          </w:tcPr>
          <w:p w:rsidR="001E4D68" w:rsidRPr="004005C1" w:rsidRDefault="001E4D68" w:rsidP="00035BD2">
            <w:r>
              <w:t>Sarah Batten</w:t>
            </w:r>
          </w:p>
        </w:tc>
        <w:tc>
          <w:tcPr>
            <w:tcW w:w="6087" w:type="dxa"/>
            <w:gridSpan w:val="2"/>
          </w:tcPr>
          <w:p w:rsidR="001E4D68" w:rsidRPr="004005C1" w:rsidRDefault="001E4D68" w:rsidP="00035BD2">
            <w:r>
              <w:t>Service Director, CYPS, 2getherFT</w:t>
            </w:r>
          </w:p>
        </w:tc>
        <w:tc>
          <w:tcPr>
            <w:tcW w:w="779" w:type="dxa"/>
          </w:tcPr>
          <w:p w:rsidR="001E4D68" w:rsidRPr="004005C1" w:rsidRDefault="001E4D68" w:rsidP="00035BD2">
            <w:r>
              <w:t>SBa</w:t>
            </w:r>
          </w:p>
        </w:tc>
      </w:tr>
      <w:tr w:rsidR="001E4D68" w:rsidRPr="004005C1" w:rsidTr="00035BD2">
        <w:tc>
          <w:tcPr>
            <w:tcW w:w="2628" w:type="dxa"/>
          </w:tcPr>
          <w:p w:rsidR="001E4D68" w:rsidRDefault="001E4D68" w:rsidP="00035BD2">
            <w:r>
              <w:t>Colin Belford</w:t>
            </w:r>
          </w:p>
        </w:tc>
        <w:tc>
          <w:tcPr>
            <w:tcW w:w="6087" w:type="dxa"/>
            <w:gridSpan w:val="2"/>
          </w:tcPr>
          <w:p w:rsidR="001E4D68" w:rsidRDefault="001E4D68" w:rsidP="00035BD2">
            <w:r>
              <w:t>Head Teacher and Chair of GASH</w:t>
            </w:r>
          </w:p>
        </w:tc>
        <w:tc>
          <w:tcPr>
            <w:tcW w:w="779" w:type="dxa"/>
          </w:tcPr>
          <w:p w:rsidR="001E4D68" w:rsidRDefault="001E4D68" w:rsidP="00035BD2">
            <w:r>
              <w:t>CB</w:t>
            </w:r>
          </w:p>
        </w:tc>
      </w:tr>
      <w:tr w:rsidR="009079E4" w:rsidRPr="004005C1" w:rsidTr="00910E93">
        <w:tc>
          <w:tcPr>
            <w:tcW w:w="2628" w:type="dxa"/>
          </w:tcPr>
          <w:p w:rsidR="009079E4" w:rsidRPr="004005C1" w:rsidRDefault="009079E4" w:rsidP="00122818">
            <w:r>
              <w:t>Rachel Leslie</w:t>
            </w:r>
          </w:p>
        </w:tc>
        <w:tc>
          <w:tcPr>
            <w:tcW w:w="6063" w:type="dxa"/>
          </w:tcPr>
          <w:p w:rsidR="009079E4" w:rsidRPr="004005C1" w:rsidRDefault="00CB7879" w:rsidP="00122818">
            <w:r>
              <w:t>Consultant in Public Health</w:t>
            </w:r>
          </w:p>
        </w:tc>
        <w:tc>
          <w:tcPr>
            <w:tcW w:w="803" w:type="dxa"/>
            <w:gridSpan w:val="2"/>
          </w:tcPr>
          <w:p w:rsidR="009079E4" w:rsidRDefault="00CB7879" w:rsidP="00122818">
            <w:r>
              <w:t>RL</w:t>
            </w:r>
          </w:p>
        </w:tc>
      </w:tr>
      <w:tr w:rsidR="00906DDB" w:rsidRPr="004005C1" w:rsidTr="00910E93">
        <w:tc>
          <w:tcPr>
            <w:tcW w:w="2628" w:type="dxa"/>
          </w:tcPr>
          <w:p w:rsidR="00906DDB" w:rsidRDefault="00906DDB" w:rsidP="00043FFC">
            <w:r>
              <w:t>Hilary Lucas</w:t>
            </w:r>
          </w:p>
        </w:tc>
        <w:tc>
          <w:tcPr>
            <w:tcW w:w="6063" w:type="dxa"/>
          </w:tcPr>
          <w:p w:rsidR="00906DDB" w:rsidRPr="00CB7879" w:rsidRDefault="00CB7879" w:rsidP="00043FFC">
            <w:r w:rsidRPr="00CB7879">
              <w:rPr>
                <w:rFonts w:eastAsia="Times New Roman" w:cs="Arial"/>
                <w:color w:val="000000"/>
                <w:lang w:eastAsia="en-GB"/>
              </w:rPr>
              <w:t>Divisional Director for the Division of Women's and Children's- NHS</w:t>
            </w:r>
          </w:p>
        </w:tc>
        <w:tc>
          <w:tcPr>
            <w:tcW w:w="803" w:type="dxa"/>
            <w:gridSpan w:val="2"/>
          </w:tcPr>
          <w:p w:rsidR="00906DDB" w:rsidRDefault="00906DDB" w:rsidP="00043FFC">
            <w:r>
              <w:t>HL</w:t>
            </w:r>
          </w:p>
        </w:tc>
      </w:tr>
      <w:tr w:rsidR="008108C3" w:rsidRPr="004005C1" w:rsidTr="00910E93">
        <w:tc>
          <w:tcPr>
            <w:tcW w:w="2628" w:type="dxa"/>
          </w:tcPr>
          <w:p w:rsidR="008108C3" w:rsidRPr="004005C1" w:rsidRDefault="008108C3" w:rsidP="00370680">
            <w:r>
              <w:t>Janet Mills</w:t>
            </w:r>
          </w:p>
        </w:tc>
        <w:tc>
          <w:tcPr>
            <w:tcW w:w="6063" w:type="dxa"/>
          </w:tcPr>
          <w:p w:rsidR="008108C3" w:rsidRPr="004005C1" w:rsidRDefault="00B76537" w:rsidP="00370680">
            <w:r>
              <w:t>General Manager, CYPS</w:t>
            </w:r>
          </w:p>
        </w:tc>
        <w:tc>
          <w:tcPr>
            <w:tcW w:w="803" w:type="dxa"/>
            <w:gridSpan w:val="2"/>
          </w:tcPr>
          <w:p w:rsidR="008108C3" w:rsidRDefault="00B76537" w:rsidP="00370680">
            <w:r>
              <w:t>JM</w:t>
            </w:r>
          </w:p>
        </w:tc>
      </w:tr>
      <w:tr w:rsidR="001E4D68" w:rsidRPr="004005C1" w:rsidTr="00910E93">
        <w:tc>
          <w:tcPr>
            <w:tcW w:w="2628" w:type="dxa"/>
          </w:tcPr>
          <w:p w:rsidR="001E4D68" w:rsidRDefault="001E4D68" w:rsidP="00370680">
            <w:r>
              <w:t>Dr Andrew Seymour</w:t>
            </w:r>
          </w:p>
        </w:tc>
        <w:tc>
          <w:tcPr>
            <w:tcW w:w="6063" w:type="dxa"/>
          </w:tcPr>
          <w:p w:rsidR="001E4D68" w:rsidRDefault="00E63750" w:rsidP="00370680">
            <w:r>
              <w:t>Clinical Chair CCG</w:t>
            </w:r>
          </w:p>
        </w:tc>
        <w:tc>
          <w:tcPr>
            <w:tcW w:w="803" w:type="dxa"/>
            <w:gridSpan w:val="2"/>
          </w:tcPr>
          <w:p w:rsidR="001E4D68" w:rsidRDefault="00E63750" w:rsidP="00370680">
            <w:r>
              <w:t>AS</w:t>
            </w:r>
          </w:p>
        </w:tc>
      </w:tr>
      <w:tr w:rsidR="001E4D68" w:rsidRPr="004005C1" w:rsidTr="00910E93">
        <w:tc>
          <w:tcPr>
            <w:tcW w:w="2628" w:type="dxa"/>
          </w:tcPr>
          <w:p w:rsidR="001E4D68" w:rsidRDefault="001E4D68" w:rsidP="00370680">
            <w:r>
              <w:t>Graham Wayland</w:t>
            </w:r>
          </w:p>
        </w:tc>
        <w:tc>
          <w:tcPr>
            <w:tcW w:w="6063" w:type="dxa"/>
          </w:tcPr>
          <w:p w:rsidR="001E4D68" w:rsidRDefault="00E63750" w:rsidP="00370680">
            <w:r>
              <w:t>DWP</w:t>
            </w:r>
          </w:p>
        </w:tc>
        <w:tc>
          <w:tcPr>
            <w:tcW w:w="803" w:type="dxa"/>
            <w:gridSpan w:val="2"/>
          </w:tcPr>
          <w:p w:rsidR="001E4D68" w:rsidRDefault="001E4D68" w:rsidP="00370680"/>
        </w:tc>
      </w:tr>
    </w:tbl>
    <w:p w:rsidR="002C105A" w:rsidRDefault="002C105A" w:rsidP="001B74BC">
      <w:pPr>
        <w:pStyle w:val="NoSpacing"/>
      </w:pPr>
    </w:p>
    <w:p w:rsidR="0099405B" w:rsidRDefault="0099405B" w:rsidP="001B74BC">
      <w:pPr>
        <w:pStyle w:val="NoSpacing"/>
      </w:pPr>
    </w:p>
    <w:p w:rsidR="00FB2D44" w:rsidRDefault="00FB2D44" w:rsidP="001B74BC">
      <w:pPr>
        <w:pStyle w:val="NoSpacing"/>
      </w:pPr>
    </w:p>
    <w:p w:rsidR="00F1323F" w:rsidRPr="001E63A6" w:rsidRDefault="00683714" w:rsidP="002C105A">
      <w:pPr>
        <w:pStyle w:val="NoSpacing"/>
        <w:rPr>
          <w:rStyle w:val="Strong"/>
        </w:rPr>
      </w:pPr>
      <w:r>
        <w:t xml:space="preserve"> </w:t>
      </w:r>
      <w:r w:rsidR="001E63A6" w:rsidRPr="001E63A6">
        <w:rPr>
          <w:rStyle w:val="Strong"/>
        </w:rPr>
        <w:t>Notes:</w:t>
      </w:r>
    </w:p>
    <w:tbl>
      <w:tblPr>
        <w:tblStyle w:val="TableGrid"/>
        <w:tblW w:w="0" w:type="auto"/>
        <w:tblInd w:w="-252" w:type="dxa"/>
        <w:tblLook w:val="04A0" w:firstRow="1" w:lastRow="0" w:firstColumn="1" w:lastColumn="0" w:noHBand="0" w:noVBand="1"/>
      </w:tblPr>
      <w:tblGrid>
        <w:gridCol w:w="644"/>
        <w:gridCol w:w="7939"/>
        <w:gridCol w:w="911"/>
      </w:tblGrid>
      <w:tr w:rsidR="00F1323F" w:rsidRPr="000B4616" w:rsidTr="009C2EE8">
        <w:tc>
          <w:tcPr>
            <w:tcW w:w="644" w:type="dxa"/>
          </w:tcPr>
          <w:p w:rsidR="00F1323F" w:rsidRPr="00872621" w:rsidRDefault="00872621" w:rsidP="00AA6170">
            <w:pPr>
              <w:pStyle w:val="NoSpacing"/>
              <w:spacing w:before="120" w:after="120"/>
              <w:jc w:val="both"/>
              <w:rPr>
                <w:rStyle w:val="Strong"/>
                <w:sz w:val="22"/>
              </w:rPr>
            </w:pPr>
            <w:r w:rsidRPr="00872621">
              <w:rPr>
                <w:rStyle w:val="Strong"/>
                <w:sz w:val="22"/>
              </w:rPr>
              <w:t>1.0</w:t>
            </w:r>
          </w:p>
        </w:tc>
        <w:tc>
          <w:tcPr>
            <w:tcW w:w="7939" w:type="dxa"/>
          </w:tcPr>
          <w:p w:rsidR="001E4612" w:rsidRPr="00872621" w:rsidRDefault="00872621" w:rsidP="00AA6170">
            <w:pPr>
              <w:spacing w:before="120" w:after="120"/>
              <w:rPr>
                <w:rStyle w:val="Strong"/>
              </w:rPr>
            </w:pPr>
            <w:r w:rsidRPr="00872621">
              <w:rPr>
                <w:rStyle w:val="Strong"/>
              </w:rPr>
              <w:t>Minutes of the Previous Meeting</w:t>
            </w:r>
          </w:p>
        </w:tc>
        <w:tc>
          <w:tcPr>
            <w:tcW w:w="911" w:type="dxa"/>
          </w:tcPr>
          <w:p w:rsidR="00BE220E" w:rsidRPr="000B4616" w:rsidRDefault="00BE220E" w:rsidP="00AA6170">
            <w:pPr>
              <w:pStyle w:val="NoSpacing"/>
              <w:spacing w:before="120" w:after="120"/>
              <w:jc w:val="both"/>
              <w:rPr>
                <w:rFonts w:cs="Arial"/>
                <w:sz w:val="22"/>
              </w:rPr>
            </w:pPr>
          </w:p>
        </w:tc>
      </w:tr>
      <w:tr w:rsidR="00F1323F" w:rsidRPr="000B4616" w:rsidTr="009C2EE8">
        <w:tc>
          <w:tcPr>
            <w:tcW w:w="644" w:type="dxa"/>
          </w:tcPr>
          <w:p w:rsidR="00F1323F" w:rsidRPr="00872621" w:rsidRDefault="00F1323F" w:rsidP="0018484F">
            <w:pPr>
              <w:pStyle w:val="NoSpacing"/>
              <w:jc w:val="both"/>
              <w:rPr>
                <w:rStyle w:val="Strong"/>
                <w:sz w:val="22"/>
              </w:rPr>
            </w:pPr>
          </w:p>
        </w:tc>
        <w:tc>
          <w:tcPr>
            <w:tcW w:w="7939" w:type="dxa"/>
          </w:tcPr>
          <w:p w:rsidR="00AA6170" w:rsidRDefault="00AA6170" w:rsidP="0072185C">
            <w:pPr>
              <w:pStyle w:val="NoSpacing"/>
              <w:jc w:val="both"/>
              <w:rPr>
                <w:rFonts w:cs="Arial"/>
                <w:sz w:val="22"/>
              </w:rPr>
            </w:pPr>
          </w:p>
          <w:p w:rsidR="002B150C" w:rsidRDefault="00552629" w:rsidP="0072185C">
            <w:pPr>
              <w:pStyle w:val="NoSpacing"/>
              <w:jc w:val="both"/>
              <w:rPr>
                <w:rFonts w:cs="Arial"/>
                <w:sz w:val="22"/>
              </w:rPr>
            </w:pPr>
            <w:r>
              <w:rPr>
                <w:rFonts w:cs="Arial"/>
                <w:sz w:val="22"/>
              </w:rPr>
              <w:t>The minutes of the previous meeting were agreed as a true record.</w:t>
            </w:r>
          </w:p>
          <w:p w:rsidR="00AA6170" w:rsidRPr="000B4616" w:rsidRDefault="00AA6170" w:rsidP="0072185C">
            <w:pPr>
              <w:pStyle w:val="NoSpacing"/>
              <w:jc w:val="both"/>
              <w:rPr>
                <w:rFonts w:cs="Arial"/>
                <w:sz w:val="22"/>
              </w:rPr>
            </w:pPr>
          </w:p>
        </w:tc>
        <w:tc>
          <w:tcPr>
            <w:tcW w:w="911" w:type="dxa"/>
          </w:tcPr>
          <w:p w:rsidR="00B03CCE" w:rsidRPr="00515816" w:rsidRDefault="00B03CCE" w:rsidP="0018484F">
            <w:pPr>
              <w:pStyle w:val="NoSpacing"/>
              <w:jc w:val="both"/>
              <w:rPr>
                <w:rStyle w:val="Strong"/>
              </w:rPr>
            </w:pPr>
          </w:p>
        </w:tc>
      </w:tr>
      <w:tr w:rsidR="00F1323F" w:rsidRPr="000B4616" w:rsidTr="009C2EE8">
        <w:tc>
          <w:tcPr>
            <w:tcW w:w="644" w:type="dxa"/>
          </w:tcPr>
          <w:p w:rsidR="00F1323F" w:rsidRPr="00872621" w:rsidRDefault="00872621" w:rsidP="00AA6170">
            <w:pPr>
              <w:pStyle w:val="NoSpacing"/>
              <w:spacing w:before="120" w:after="120"/>
              <w:jc w:val="both"/>
              <w:rPr>
                <w:rStyle w:val="Strong"/>
                <w:sz w:val="22"/>
              </w:rPr>
            </w:pPr>
            <w:r w:rsidRPr="00872621">
              <w:rPr>
                <w:rStyle w:val="Strong"/>
                <w:sz w:val="22"/>
              </w:rPr>
              <w:t>2.0</w:t>
            </w:r>
          </w:p>
        </w:tc>
        <w:tc>
          <w:tcPr>
            <w:tcW w:w="7939" w:type="dxa"/>
          </w:tcPr>
          <w:p w:rsidR="001B4C80" w:rsidRPr="00872621" w:rsidRDefault="00872621" w:rsidP="00AA6170">
            <w:pPr>
              <w:spacing w:before="120" w:after="120"/>
              <w:rPr>
                <w:rStyle w:val="Strong"/>
              </w:rPr>
            </w:pPr>
            <w:r w:rsidRPr="00872621">
              <w:rPr>
                <w:rStyle w:val="Strong"/>
              </w:rPr>
              <w:t>Matters Arising</w:t>
            </w:r>
          </w:p>
        </w:tc>
        <w:tc>
          <w:tcPr>
            <w:tcW w:w="911" w:type="dxa"/>
          </w:tcPr>
          <w:p w:rsidR="00291185" w:rsidRPr="000B4616" w:rsidRDefault="00291185" w:rsidP="00AA6170">
            <w:pPr>
              <w:pStyle w:val="NoSpacing"/>
              <w:spacing w:before="120" w:after="120"/>
              <w:jc w:val="both"/>
              <w:rPr>
                <w:rFonts w:cs="Arial"/>
                <w:sz w:val="22"/>
              </w:rPr>
            </w:pPr>
          </w:p>
        </w:tc>
      </w:tr>
      <w:tr w:rsidR="00552629" w:rsidRPr="000B4616" w:rsidTr="009C2EE8">
        <w:tc>
          <w:tcPr>
            <w:tcW w:w="644" w:type="dxa"/>
          </w:tcPr>
          <w:p w:rsidR="00552629" w:rsidRPr="00872621" w:rsidRDefault="00552629" w:rsidP="0018484F">
            <w:pPr>
              <w:pStyle w:val="NoSpacing"/>
              <w:jc w:val="both"/>
              <w:rPr>
                <w:rStyle w:val="Strong"/>
                <w:sz w:val="22"/>
              </w:rPr>
            </w:pPr>
          </w:p>
        </w:tc>
        <w:tc>
          <w:tcPr>
            <w:tcW w:w="7939" w:type="dxa"/>
          </w:tcPr>
          <w:p w:rsidR="00AA6170" w:rsidRDefault="00AA6170" w:rsidP="00AA6170">
            <w:pPr>
              <w:pStyle w:val="NoSpacing"/>
              <w:ind w:left="317"/>
              <w:jc w:val="both"/>
              <w:rPr>
                <w:rFonts w:cs="Arial"/>
                <w:sz w:val="22"/>
              </w:rPr>
            </w:pPr>
          </w:p>
          <w:p w:rsidR="0043565B" w:rsidRDefault="0043565B" w:rsidP="00E510EC">
            <w:pPr>
              <w:pStyle w:val="NoSpacing"/>
              <w:numPr>
                <w:ilvl w:val="0"/>
                <w:numId w:val="24"/>
              </w:numPr>
              <w:ind w:left="317" w:hanging="283"/>
              <w:jc w:val="both"/>
              <w:rPr>
                <w:rFonts w:cs="Arial"/>
                <w:sz w:val="22"/>
              </w:rPr>
            </w:pPr>
            <w:r>
              <w:rPr>
                <w:rFonts w:cs="Arial"/>
                <w:sz w:val="22"/>
              </w:rPr>
              <w:t>TB advised that the school attendance plan is currently being worked on with a group of Head</w:t>
            </w:r>
            <w:r w:rsidR="00E63750">
              <w:rPr>
                <w:rFonts w:cs="Arial"/>
                <w:sz w:val="22"/>
              </w:rPr>
              <w:t xml:space="preserve"> </w:t>
            </w:r>
            <w:r>
              <w:rPr>
                <w:rFonts w:cs="Arial"/>
                <w:sz w:val="22"/>
              </w:rPr>
              <w:t>teachers.  Further updates will be shared as the plan developments with the hope of sharing more widely by September.</w:t>
            </w:r>
          </w:p>
          <w:p w:rsidR="0043565B" w:rsidRDefault="0043565B" w:rsidP="00E510EC">
            <w:pPr>
              <w:pStyle w:val="NoSpacing"/>
              <w:numPr>
                <w:ilvl w:val="0"/>
                <w:numId w:val="24"/>
              </w:numPr>
              <w:ind w:left="317" w:hanging="283"/>
              <w:jc w:val="both"/>
              <w:rPr>
                <w:rFonts w:cs="Arial"/>
                <w:sz w:val="22"/>
              </w:rPr>
            </w:pPr>
            <w:r>
              <w:rPr>
                <w:rFonts w:cs="Arial"/>
                <w:sz w:val="22"/>
              </w:rPr>
              <w:t xml:space="preserve">Updated link for Future in Mind circulated to the GCP membership following </w:t>
            </w:r>
            <w:r>
              <w:rPr>
                <w:rFonts w:cs="Arial"/>
                <w:sz w:val="22"/>
              </w:rPr>
              <w:lastRenderedPageBreak/>
              <w:t>a refresh.  This has been developed with a wide variety of partners taking into account the feedback received.  Please direct any questions to Helen Ford.</w:t>
            </w:r>
          </w:p>
          <w:p w:rsidR="00E510EC" w:rsidRPr="000B4616" w:rsidRDefault="00E510EC" w:rsidP="0043565B">
            <w:pPr>
              <w:pStyle w:val="NoSpacing"/>
              <w:ind w:left="317"/>
              <w:jc w:val="both"/>
              <w:rPr>
                <w:rFonts w:cs="Arial"/>
                <w:sz w:val="22"/>
              </w:rPr>
            </w:pPr>
          </w:p>
        </w:tc>
        <w:tc>
          <w:tcPr>
            <w:tcW w:w="911" w:type="dxa"/>
          </w:tcPr>
          <w:p w:rsidR="00552629" w:rsidRPr="00811DD9" w:rsidRDefault="00552629" w:rsidP="0018484F">
            <w:pPr>
              <w:pStyle w:val="NoSpacing"/>
              <w:jc w:val="both"/>
              <w:rPr>
                <w:rFonts w:cs="Arial"/>
                <w:b/>
                <w:sz w:val="22"/>
              </w:rPr>
            </w:pPr>
          </w:p>
        </w:tc>
      </w:tr>
      <w:tr w:rsidR="00552629" w:rsidRPr="000B4616" w:rsidTr="009C2EE8">
        <w:tc>
          <w:tcPr>
            <w:tcW w:w="644" w:type="dxa"/>
          </w:tcPr>
          <w:p w:rsidR="00552629" w:rsidRPr="00872621" w:rsidRDefault="00552629" w:rsidP="00AA6170">
            <w:pPr>
              <w:pStyle w:val="NoSpacing"/>
              <w:spacing w:before="120" w:after="120"/>
              <w:jc w:val="both"/>
              <w:rPr>
                <w:rStyle w:val="Strong"/>
                <w:sz w:val="22"/>
              </w:rPr>
            </w:pPr>
            <w:r w:rsidRPr="00872621">
              <w:rPr>
                <w:rStyle w:val="Strong"/>
                <w:sz w:val="22"/>
              </w:rPr>
              <w:lastRenderedPageBreak/>
              <w:t>3.0</w:t>
            </w:r>
          </w:p>
        </w:tc>
        <w:tc>
          <w:tcPr>
            <w:tcW w:w="7939" w:type="dxa"/>
          </w:tcPr>
          <w:p w:rsidR="00552629" w:rsidRPr="00872621" w:rsidRDefault="00552629" w:rsidP="00AA6170">
            <w:pPr>
              <w:spacing w:before="120" w:after="120"/>
              <w:rPr>
                <w:rStyle w:val="Strong"/>
              </w:rPr>
            </w:pPr>
            <w:r>
              <w:rPr>
                <w:rStyle w:val="Strong"/>
              </w:rPr>
              <w:t>DCS Report</w:t>
            </w:r>
          </w:p>
        </w:tc>
        <w:tc>
          <w:tcPr>
            <w:tcW w:w="911" w:type="dxa"/>
          </w:tcPr>
          <w:p w:rsidR="00552629" w:rsidRPr="000B4616" w:rsidRDefault="00552629" w:rsidP="00AA6170">
            <w:pPr>
              <w:pStyle w:val="NoSpacing"/>
              <w:spacing w:before="120" w:after="120"/>
              <w:jc w:val="both"/>
              <w:rPr>
                <w:rFonts w:cs="Arial"/>
                <w:sz w:val="22"/>
              </w:rPr>
            </w:pPr>
          </w:p>
        </w:tc>
      </w:tr>
      <w:tr w:rsidR="00552629" w:rsidRPr="000B4616" w:rsidTr="009C2EE8">
        <w:tc>
          <w:tcPr>
            <w:tcW w:w="644" w:type="dxa"/>
          </w:tcPr>
          <w:p w:rsidR="00552629" w:rsidRPr="00872621" w:rsidRDefault="00552629" w:rsidP="0018484F">
            <w:pPr>
              <w:pStyle w:val="NoSpacing"/>
              <w:jc w:val="both"/>
              <w:rPr>
                <w:rFonts w:cs="Arial"/>
                <w:sz w:val="22"/>
              </w:rPr>
            </w:pPr>
          </w:p>
        </w:tc>
        <w:tc>
          <w:tcPr>
            <w:tcW w:w="7939" w:type="dxa"/>
          </w:tcPr>
          <w:p w:rsidR="00AA6170" w:rsidRDefault="00AA6170" w:rsidP="00FE68E5"/>
          <w:p w:rsidR="00910E93" w:rsidRDefault="00910E93" w:rsidP="00FE68E5">
            <w:r>
              <w:t xml:space="preserve">LU delivered her report </w:t>
            </w:r>
            <w:r w:rsidR="0043565B">
              <w:t>previou</w:t>
            </w:r>
            <w:r>
              <w:t>sly circulated</w:t>
            </w:r>
            <w:r w:rsidR="0043565B">
              <w:t xml:space="preserve"> before the meeting.</w:t>
            </w:r>
          </w:p>
          <w:p w:rsidR="00552FCB" w:rsidRDefault="0043565B" w:rsidP="00FE68E5">
            <w:r>
              <w:t xml:space="preserve">The </w:t>
            </w:r>
            <w:r w:rsidR="00E63750">
              <w:t>Partnership was</w:t>
            </w:r>
            <w:r w:rsidR="00086155">
              <w:t xml:space="preserve"> advised that the </w:t>
            </w:r>
            <w:r>
              <w:t>council</w:t>
            </w:r>
            <w:r w:rsidR="00E63750">
              <w:t xml:space="preserve">’s Ofsted (SIF) inspection is </w:t>
            </w:r>
            <w:r w:rsidR="00086155">
              <w:t xml:space="preserve">now finished.  Ofsted are now analysing their findings with the final report due to be published mid May.  Inspectors have highlighted </w:t>
            </w:r>
            <w:r w:rsidR="00515434">
              <w:t>a range of issues</w:t>
            </w:r>
            <w:r w:rsidR="00086155">
              <w:t xml:space="preserve">.  </w:t>
            </w:r>
            <w:r w:rsidR="00552FCB">
              <w:t>Inspectors were very focussed on the impact on the child.  Undertaking lots of good work, early help and our investment in capacity were all seen as positive but too early to evidence</w:t>
            </w:r>
            <w:r w:rsidR="00E63750">
              <w:t xml:space="preserve"> their impact</w:t>
            </w:r>
            <w:r w:rsidR="00552FCB">
              <w:t>.</w:t>
            </w:r>
          </w:p>
          <w:p w:rsidR="005346E6" w:rsidRDefault="00515434" w:rsidP="00FE68E5">
            <w:r>
              <w:t>General feedback on p</w:t>
            </w:r>
            <w:r w:rsidR="00552FCB">
              <w:t xml:space="preserve">artnership working was </w:t>
            </w:r>
            <w:r>
              <w:t>positive</w:t>
            </w:r>
            <w:r w:rsidR="00552FCB">
              <w:t>.  However, we need to consider how well focussed we are at looking at things f</w:t>
            </w:r>
            <w:r w:rsidR="00E63750">
              <w:t>rom the child’s view and how our</w:t>
            </w:r>
            <w:r w:rsidR="00552FCB">
              <w:t xml:space="preserve"> activities can make a difference to the child and family.  </w:t>
            </w:r>
          </w:p>
          <w:p w:rsidR="005346E6" w:rsidRDefault="005346E6" w:rsidP="00FE68E5">
            <w:r>
              <w:t xml:space="preserve">DM also </w:t>
            </w:r>
            <w:r w:rsidR="00515434">
              <w:t>updated on feedback regarding the safeguarding board as good</w:t>
            </w:r>
            <w:r>
              <w:t>.</w:t>
            </w:r>
          </w:p>
          <w:p w:rsidR="005346E6" w:rsidRDefault="005346E6" w:rsidP="00FE68E5"/>
          <w:p w:rsidR="00515434" w:rsidRDefault="005346E6" w:rsidP="00FE68E5">
            <w:r>
              <w:t xml:space="preserve">SA discussed the </w:t>
            </w:r>
            <w:r w:rsidR="00515434">
              <w:t xml:space="preserve">recent HMIC </w:t>
            </w:r>
            <w:r>
              <w:t xml:space="preserve">inspection </w:t>
            </w:r>
            <w:r w:rsidR="00515434">
              <w:t>of child protection.  There are a number of changes at a senior level in the constabulary imminent.</w:t>
            </w:r>
          </w:p>
          <w:p w:rsidR="00086155" w:rsidRDefault="00086155" w:rsidP="00FE68E5"/>
          <w:p w:rsidR="0051083E" w:rsidRDefault="0051083E" w:rsidP="00FE68E5">
            <w:r>
              <w:t>Restorative Practice pilot is going well, currently looking at how we extend further.</w:t>
            </w:r>
          </w:p>
          <w:p w:rsidR="0051083E" w:rsidRDefault="0051083E" w:rsidP="00FE68E5"/>
          <w:p w:rsidR="00133525" w:rsidRDefault="00515434" w:rsidP="00FE68E5">
            <w:r>
              <w:t>The county council has been able to invest additional</w:t>
            </w:r>
            <w:r w:rsidR="00133525">
              <w:t xml:space="preserve"> one off funding:</w:t>
            </w:r>
          </w:p>
          <w:p w:rsidR="00133525" w:rsidRDefault="00133525" w:rsidP="00FE68E5"/>
          <w:p w:rsidR="00CF507A" w:rsidRDefault="00EB43E3" w:rsidP="00EB43E3">
            <w:pPr>
              <w:pStyle w:val="ListParagraph"/>
              <w:numPr>
                <w:ilvl w:val="0"/>
                <w:numId w:val="33"/>
              </w:numPr>
            </w:pPr>
            <w:r>
              <w:t>Extending family group conferencing</w:t>
            </w:r>
          </w:p>
          <w:p w:rsidR="00EB43E3" w:rsidRDefault="00EB43E3" w:rsidP="00EB43E3">
            <w:pPr>
              <w:pStyle w:val="ListParagraph"/>
              <w:numPr>
                <w:ilvl w:val="0"/>
                <w:numId w:val="33"/>
              </w:numPr>
            </w:pPr>
            <w:r>
              <w:t>Support for victims of domestic abuse</w:t>
            </w:r>
          </w:p>
          <w:p w:rsidR="00EB43E3" w:rsidRDefault="00EB43E3" w:rsidP="00EB43E3">
            <w:pPr>
              <w:pStyle w:val="ListParagraph"/>
              <w:numPr>
                <w:ilvl w:val="0"/>
                <w:numId w:val="33"/>
              </w:numPr>
            </w:pPr>
            <w:r>
              <w:t>Support for young men</w:t>
            </w:r>
          </w:p>
          <w:p w:rsidR="00EB43E3" w:rsidRDefault="00EB43E3" w:rsidP="00EB43E3">
            <w:pPr>
              <w:pStyle w:val="ListParagraph"/>
              <w:numPr>
                <w:ilvl w:val="0"/>
                <w:numId w:val="33"/>
              </w:numPr>
            </w:pPr>
            <w:r>
              <w:t>Work with women who have repeatedly lost children to the care system</w:t>
            </w:r>
          </w:p>
          <w:p w:rsidR="00EB43E3" w:rsidRDefault="00EB43E3" w:rsidP="00EB43E3">
            <w:pPr>
              <w:pStyle w:val="ListParagraph"/>
              <w:numPr>
                <w:ilvl w:val="0"/>
                <w:numId w:val="33"/>
              </w:numPr>
            </w:pPr>
            <w:r>
              <w:t>Projects to work with schools to prevent exclusions</w:t>
            </w:r>
          </w:p>
          <w:p w:rsidR="00CF507A" w:rsidRDefault="00CF507A" w:rsidP="00EB43E3"/>
          <w:p w:rsidR="00AB4FC0" w:rsidRDefault="00AB4FC0" w:rsidP="00FE68E5">
            <w:r>
              <w:t>The work with domestic abuse will focus on working with health and schools whilst the work to prevent exclusions will be identifying groups in y</w:t>
            </w:r>
            <w:r w:rsidR="00E63750">
              <w:t>ear 6 to help reduce the exclusions</w:t>
            </w:r>
            <w:r>
              <w:t xml:space="preserve"> in secondary schools.</w:t>
            </w:r>
          </w:p>
          <w:p w:rsidR="00AB4FC0" w:rsidRDefault="00AB4FC0" w:rsidP="00FE68E5"/>
          <w:p w:rsidR="00AB4FC0" w:rsidRDefault="00AB4FC0" w:rsidP="00FE68E5">
            <w:r>
              <w:t>The recent government school funding consultation has now closed.  Alongside this is a further consultation on formula for distributing the national budget</w:t>
            </w:r>
            <w:r w:rsidR="00E63750">
              <w:t>;</w:t>
            </w:r>
            <w:r w:rsidR="00035790">
              <w:t xml:space="preserve"> n</w:t>
            </w:r>
            <w:r>
              <w:t xml:space="preserve">either of the proposals </w:t>
            </w:r>
            <w:r w:rsidR="00515434">
              <w:t>benefit</w:t>
            </w:r>
            <w:r>
              <w:t xml:space="preserve"> Gloucestershire </w:t>
            </w:r>
            <w:r w:rsidR="00515434">
              <w:t>particularly</w:t>
            </w:r>
            <w:r>
              <w:t>.</w:t>
            </w:r>
          </w:p>
          <w:p w:rsidR="00AB4FC0" w:rsidRDefault="00AB4FC0" w:rsidP="00FE68E5"/>
          <w:p w:rsidR="00AB4FC0" w:rsidRDefault="00AB4FC0" w:rsidP="00FE68E5">
            <w:r>
              <w:t xml:space="preserve">A new </w:t>
            </w:r>
            <w:r w:rsidR="00E63750">
              <w:t>education white paper</w:t>
            </w:r>
            <w:r w:rsidR="00035790">
              <w:t xml:space="preserve"> </w:t>
            </w:r>
            <w:r>
              <w:t>is exp</w:t>
            </w:r>
            <w:r w:rsidR="00035790">
              <w:t>ected within the next few weeks</w:t>
            </w:r>
            <w:r>
              <w:t>.</w:t>
            </w:r>
          </w:p>
          <w:p w:rsidR="00AA6170" w:rsidRPr="004005C1" w:rsidRDefault="00AA6170" w:rsidP="00035790"/>
        </w:tc>
        <w:tc>
          <w:tcPr>
            <w:tcW w:w="911" w:type="dxa"/>
          </w:tcPr>
          <w:p w:rsidR="00910E93" w:rsidRPr="005824E1" w:rsidRDefault="00910E93" w:rsidP="0018484F">
            <w:pPr>
              <w:pStyle w:val="NoSpacing"/>
              <w:jc w:val="both"/>
              <w:rPr>
                <w:rStyle w:val="Strong"/>
              </w:rPr>
            </w:pPr>
          </w:p>
        </w:tc>
      </w:tr>
      <w:tr w:rsidR="00552629" w:rsidRPr="000B4616" w:rsidTr="009C2EE8">
        <w:tc>
          <w:tcPr>
            <w:tcW w:w="644" w:type="dxa"/>
          </w:tcPr>
          <w:p w:rsidR="00552629" w:rsidRPr="00872621" w:rsidRDefault="00552629" w:rsidP="00AA6170">
            <w:pPr>
              <w:spacing w:before="120" w:after="120"/>
              <w:rPr>
                <w:rStyle w:val="Strong"/>
              </w:rPr>
            </w:pPr>
            <w:r w:rsidRPr="00872621">
              <w:rPr>
                <w:rStyle w:val="Strong"/>
              </w:rPr>
              <w:t>4.0</w:t>
            </w:r>
          </w:p>
        </w:tc>
        <w:tc>
          <w:tcPr>
            <w:tcW w:w="7939" w:type="dxa"/>
          </w:tcPr>
          <w:p w:rsidR="00552629" w:rsidRPr="00F37407" w:rsidRDefault="00035790" w:rsidP="00605EF9">
            <w:pPr>
              <w:spacing w:before="120" w:after="120"/>
              <w:rPr>
                <w:rStyle w:val="Strong"/>
              </w:rPr>
            </w:pPr>
            <w:r>
              <w:rPr>
                <w:rStyle w:val="Strong"/>
              </w:rPr>
              <w:t>Single Consent and Information Sharing</w:t>
            </w:r>
          </w:p>
        </w:tc>
        <w:tc>
          <w:tcPr>
            <w:tcW w:w="911" w:type="dxa"/>
          </w:tcPr>
          <w:p w:rsidR="00552629" w:rsidRPr="005824E1" w:rsidRDefault="00552629" w:rsidP="00AA6170">
            <w:pPr>
              <w:pStyle w:val="NoSpacing"/>
              <w:spacing w:before="120" w:after="120"/>
              <w:jc w:val="both"/>
              <w:rPr>
                <w:rStyle w:val="Strong"/>
              </w:rPr>
            </w:pPr>
          </w:p>
        </w:tc>
      </w:tr>
      <w:tr w:rsidR="00552629" w:rsidRPr="000B4616" w:rsidTr="009C2EE8">
        <w:tc>
          <w:tcPr>
            <w:tcW w:w="644" w:type="dxa"/>
          </w:tcPr>
          <w:p w:rsidR="00552629" w:rsidRPr="000B4616" w:rsidRDefault="00552629" w:rsidP="0018484F">
            <w:pPr>
              <w:pStyle w:val="NoSpacing"/>
              <w:jc w:val="both"/>
              <w:rPr>
                <w:rFonts w:cs="Arial"/>
                <w:sz w:val="22"/>
              </w:rPr>
            </w:pPr>
          </w:p>
        </w:tc>
        <w:tc>
          <w:tcPr>
            <w:tcW w:w="7939" w:type="dxa"/>
          </w:tcPr>
          <w:p w:rsidR="00AA6170" w:rsidRDefault="00AA6170" w:rsidP="00F43D7F">
            <w:pPr>
              <w:rPr>
                <w:rFonts w:cs="Arial"/>
              </w:rPr>
            </w:pPr>
          </w:p>
          <w:p w:rsidR="00035790" w:rsidRDefault="00035790" w:rsidP="00F43D7F">
            <w:pPr>
              <w:rPr>
                <w:rFonts w:cs="Arial"/>
              </w:rPr>
            </w:pPr>
            <w:r>
              <w:rPr>
                <w:rFonts w:cs="Arial"/>
              </w:rPr>
              <w:t xml:space="preserve">EOK advised that a single consent form has been </w:t>
            </w:r>
            <w:r w:rsidR="00E63750">
              <w:rPr>
                <w:rFonts w:cs="Arial"/>
              </w:rPr>
              <w:t>developed;</w:t>
            </w:r>
            <w:r>
              <w:rPr>
                <w:rFonts w:cs="Arial"/>
              </w:rPr>
              <w:t xml:space="preserve"> he further advised that the </w:t>
            </w:r>
            <w:r w:rsidR="00E63750">
              <w:rPr>
                <w:rFonts w:cs="Arial"/>
              </w:rPr>
              <w:t>‘</w:t>
            </w:r>
            <w:r>
              <w:rPr>
                <w:rFonts w:cs="Arial"/>
              </w:rPr>
              <w:t>Sharing your Information</w:t>
            </w:r>
            <w:r w:rsidR="00E63750">
              <w:rPr>
                <w:rFonts w:cs="Arial"/>
              </w:rPr>
              <w:t>’</w:t>
            </w:r>
            <w:r>
              <w:rPr>
                <w:rFonts w:cs="Arial"/>
              </w:rPr>
              <w:t xml:space="preserve"> leaflet has been redesigned.</w:t>
            </w:r>
          </w:p>
          <w:p w:rsidR="00035790" w:rsidRDefault="00035790" w:rsidP="00F43D7F">
            <w:pPr>
              <w:rPr>
                <w:rFonts w:cs="Arial"/>
              </w:rPr>
            </w:pPr>
          </w:p>
          <w:p w:rsidR="00035790" w:rsidRDefault="00035790" w:rsidP="00F43D7F">
            <w:pPr>
              <w:rPr>
                <w:rFonts w:cs="Arial"/>
              </w:rPr>
            </w:pPr>
            <w:r>
              <w:rPr>
                <w:rFonts w:cs="Arial"/>
              </w:rPr>
              <w:t xml:space="preserve">Analysis </w:t>
            </w:r>
            <w:r w:rsidR="00515434">
              <w:rPr>
                <w:rFonts w:cs="Arial"/>
              </w:rPr>
              <w:t xml:space="preserve">of referrals to children’s social care </w:t>
            </w:r>
            <w:r>
              <w:rPr>
                <w:rFonts w:cs="Arial"/>
              </w:rPr>
              <w:t>shows that 43% of cases from schools have consent with 19% not being clear and the remaining 38% having no consent.</w:t>
            </w:r>
          </w:p>
          <w:p w:rsidR="00035790" w:rsidRDefault="00035790" w:rsidP="00F43D7F">
            <w:pPr>
              <w:rPr>
                <w:rFonts w:cs="Arial"/>
              </w:rPr>
            </w:pPr>
          </w:p>
          <w:p w:rsidR="00515434" w:rsidRDefault="00515434" w:rsidP="00F43D7F">
            <w:pPr>
              <w:rPr>
                <w:rFonts w:cs="Arial"/>
              </w:rPr>
            </w:pPr>
          </w:p>
          <w:p w:rsidR="00515434" w:rsidRDefault="00515434" w:rsidP="00F43D7F">
            <w:pPr>
              <w:rPr>
                <w:rFonts w:cs="Arial"/>
              </w:rPr>
            </w:pPr>
          </w:p>
          <w:p w:rsidR="001736EC" w:rsidRDefault="00035790" w:rsidP="00F43D7F">
            <w:pPr>
              <w:rPr>
                <w:rFonts w:cs="Arial"/>
              </w:rPr>
            </w:pPr>
            <w:r>
              <w:rPr>
                <w:rFonts w:cs="Arial"/>
              </w:rPr>
              <w:t>More concerning is the compliance with the completi</w:t>
            </w:r>
            <w:r w:rsidR="00E63750">
              <w:rPr>
                <w:rFonts w:cs="Arial"/>
              </w:rPr>
              <w:t xml:space="preserve">on of </w:t>
            </w:r>
            <w:r w:rsidR="00515434">
              <w:rPr>
                <w:rFonts w:cs="Arial"/>
              </w:rPr>
              <w:t>multi-agency referral form (</w:t>
            </w:r>
            <w:r w:rsidR="00E63750">
              <w:rPr>
                <w:rFonts w:cs="Arial"/>
              </w:rPr>
              <w:t>MARF</w:t>
            </w:r>
            <w:r w:rsidR="00515434">
              <w:rPr>
                <w:rFonts w:cs="Arial"/>
              </w:rPr>
              <w:t>)</w:t>
            </w:r>
            <w:r w:rsidR="00E63750">
              <w:rPr>
                <w:rFonts w:cs="Arial"/>
              </w:rPr>
              <w:t>.  Children’s social c</w:t>
            </w:r>
            <w:r>
              <w:rPr>
                <w:rFonts w:cs="Arial"/>
              </w:rPr>
              <w:t xml:space="preserve">are receive up to 2,000 contacts a month, of this total only 188 MARFs were received during November, only 68 in December.  This will need to be addressed by each agency and through the GSCB.  </w:t>
            </w:r>
            <w:r w:rsidR="001736EC">
              <w:rPr>
                <w:rFonts w:cs="Arial"/>
              </w:rPr>
              <w:t>An on-line portal has been designed to try and force compliance; however</w:t>
            </w:r>
            <w:r w:rsidR="00057721">
              <w:rPr>
                <w:rFonts w:cs="Arial"/>
              </w:rPr>
              <w:t xml:space="preserve"> as a partnership thought must be given on how we improve this.</w:t>
            </w:r>
          </w:p>
          <w:p w:rsidR="00552629" w:rsidRPr="000B4616" w:rsidRDefault="00552629" w:rsidP="001736EC">
            <w:pPr>
              <w:rPr>
                <w:rFonts w:cs="Arial"/>
              </w:rPr>
            </w:pPr>
          </w:p>
        </w:tc>
        <w:tc>
          <w:tcPr>
            <w:tcW w:w="911" w:type="dxa"/>
          </w:tcPr>
          <w:p w:rsidR="00552629" w:rsidRDefault="00552629" w:rsidP="0018484F">
            <w:pPr>
              <w:pStyle w:val="NoSpacing"/>
              <w:jc w:val="both"/>
              <w:rPr>
                <w:rStyle w:val="Strong"/>
              </w:rPr>
            </w:pPr>
          </w:p>
          <w:p w:rsidR="00A15A31" w:rsidRDefault="00A15A31" w:rsidP="0018484F">
            <w:pPr>
              <w:pStyle w:val="NoSpacing"/>
              <w:jc w:val="both"/>
              <w:rPr>
                <w:rStyle w:val="Strong"/>
              </w:rPr>
            </w:pPr>
          </w:p>
          <w:p w:rsidR="00A15A31" w:rsidRDefault="00A15A31" w:rsidP="0018484F">
            <w:pPr>
              <w:pStyle w:val="NoSpacing"/>
              <w:jc w:val="both"/>
              <w:rPr>
                <w:rStyle w:val="Strong"/>
              </w:rPr>
            </w:pPr>
          </w:p>
          <w:p w:rsidR="00A15A31" w:rsidRDefault="00A15A31" w:rsidP="0018484F">
            <w:pPr>
              <w:pStyle w:val="NoSpacing"/>
              <w:jc w:val="both"/>
              <w:rPr>
                <w:rStyle w:val="Strong"/>
              </w:rPr>
            </w:pPr>
          </w:p>
          <w:p w:rsidR="00A15A31" w:rsidRDefault="00A15A31" w:rsidP="0018484F">
            <w:pPr>
              <w:pStyle w:val="NoSpacing"/>
              <w:jc w:val="both"/>
              <w:rPr>
                <w:rStyle w:val="Strong"/>
              </w:rPr>
            </w:pPr>
          </w:p>
          <w:p w:rsidR="00A15A31" w:rsidRDefault="00A15A31" w:rsidP="0018484F">
            <w:pPr>
              <w:pStyle w:val="NoSpacing"/>
              <w:jc w:val="both"/>
              <w:rPr>
                <w:rStyle w:val="Strong"/>
              </w:rPr>
            </w:pPr>
          </w:p>
          <w:p w:rsidR="00A15A31" w:rsidRDefault="00A15A31" w:rsidP="0018484F">
            <w:pPr>
              <w:pStyle w:val="NoSpacing"/>
              <w:jc w:val="both"/>
              <w:rPr>
                <w:rStyle w:val="Strong"/>
              </w:rPr>
            </w:pPr>
          </w:p>
          <w:p w:rsidR="00A15A31" w:rsidRDefault="00A15A31" w:rsidP="0018484F">
            <w:pPr>
              <w:pStyle w:val="NoSpacing"/>
              <w:jc w:val="both"/>
              <w:rPr>
                <w:rStyle w:val="Strong"/>
              </w:rPr>
            </w:pPr>
          </w:p>
          <w:p w:rsidR="00A15A31" w:rsidRDefault="00A15A31" w:rsidP="0018484F">
            <w:pPr>
              <w:pStyle w:val="NoSpacing"/>
              <w:jc w:val="both"/>
              <w:rPr>
                <w:rStyle w:val="Strong"/>
              </w:rPr>
            </w:pPr>
          </w:p>
          <w:p w:rsidR="00A15A31" w:rsidRPr="005824E1" w:rsidRDefault="00A15A31" w:rsidP="0018484F">
            <w:pPr>
              <w:pStyle w:val="NoSpacing"/>
              <w:jc w:val="both"/>
              <w:rPr>
                <w:rStyle w:val="Strong"/>
              </w:rPr>
            </w:pPr>
          </w:p>
        </w:tc>
      </w:tr>
      <w:tr w:rsidR="00552629" w:rsidRPr="000B4616" w:rsidTr="009C2EE8">
        <w:tc>
          <w:tcPr>
            <w:tcW w:w="644" w:type="dxa"/>
          </w:tcPr>
          <w:p w:rsidR="00552629" w:rsidRPr="00552629" w:rsidRDefault="001736EC" w:rsidP="001736EC">
            <w:pPr>
              <w:pStyle w:val="NoSpacing"/>
              <w:spacing w:before="120" w:after="120"/>
              <w:jc w:val="both"/>
              <w:rPr>
                <w:rFonts w:cs="Arial"/>
                <w:b/>
                <w:sz w:val="22"/>
              </w:rPr>
            </w:pPr>
            <w:r>
              <w:rPr>
                <w:rFonts w:cs="Arial"/>
                <w:b/>
                <w:sz w:val="22"/>
              </w:rPr>
              <w:lastRenderedPageBreak/>
              <w:t>5</w:t>
            </w:r>
            <w:r w:rsidR="00552629">
              <w:rPr>
                <w:rFonts w:cs="Arial"/>
                <w:b/>
                <w:sz w:val="22"/>
              </w:rPr>
              <w:t>.0</w:t>
            </w:r>
          </w:p>
        </w:tc>
        <w:tc>
          <w:tcPr>
            <w:tcW w:w="7939" w:type="dxa"/>
          </w:tcPr>
          <w:p w:rsidR="00552629" w:rsidRDefault="00552629" w:rsidP="00AA6170">
            <w:pPr>
              <w:pStyle w:val="NoSpacing"/>
              <w:spacing w:before="120"/>
              <w:jc w:val="both"/>
              <w:rPr>
                <w:rStyle w:val="Strong"/>
                <w:rFonts w:cs="Arial"/>
                <w:b w:val="0"/>
                <w:sz w:val="22"/>
              </w:rPr>
            </w:pPr>
            <w:r>
              <w:rPr>
                <w:rStyle w:val="Strong"/>
                <w:rFonts w:cs="Arial"/>
                <w:sz w:val="22"/>
              </w:rPr>
              <w:t>Any other business</w:t>
            </w:r>
          </w:p>
          <w:p w:rsidR="00AA6170" w:rsidRDefault="00AA6170" w:rsidP="00AA6170">
            <w:pPr>
              <w:pStyle w:val="NoSpacing"/>
              <w:jc w:val="both"/>
              <w:rPr>
                <w:rStyle w:val="Strong"/>
                <w:rFonts w:cs="Arial"/>
                <w:b w:val="0"/>
                <w:sz w:val="22"/>
              </w:rPr>
            </w:pPr>
          </w:p>
          <w:p w:rsidR="00552629" w:rsidRDefault="00A15A31" w:rsidP="00AA6170">
            <w:pPr>
              <w:pStyle w:val="NoSpacing"/>
              <w:jc w:val="both"/>
              <w:rPr>
                <w:rStyle w:val="Strong"/>
                <w:rFonts w:cs="Arial"/>
                <w:b w:val="0"/>
                <w:sz w:val="22"/>
              </w:rPr>
            </w:pPr>
            <w:r>
              <w:rPr>
                <w:rStyle w:val="Strong"/>
                <w:rFonts w:cs="Arial"/>
                <w:b w:val="0"/>
                <w:sz w:val="22"/>
              </w:rPr>
              <w:t>LU</w:t>
            </w:r>
            <w:r w:rsidR="001736EC">
              <w:rPr>
                <w:rStyle w:val="Strong"/>
                <w:rFonts w:cs="Arial"/>
                <w:b w:val="0"/>
                <w:sz w:val="22"/>
              </w:rPr>
              <w:t xml:space="preserve"> advised that meetings involving the Ambassadors seemed to go well.</w:t>
            </w:r>
          </w:p>
          <w:p w:rsidR="001736EC" w:rsidRDefault="001736EC" w:rsidP="00AA6170">
            <w:pPr>
              <w:pStyle w:val="NoSpacing"/>
              <w:jc w:val="both"/>
              <w:rPr>
                <w:rStyle w:val="Strong"/>
                <w:rFonts w:cs="Arial"/>
                <w:b w:val="0"/>
                <w:sz w:val="22"/>
              </w:rPr>
            </w:pPr>
          </w:p>
          <w:p w:rsidR="00E63750" w:rsidRDefault="001736EC" w:rsidP="00AA6170">
            <w:pPr>
              <w:pStyle w:val="NoSpacing"/>
              <w:jc w:val="both"/>
              <w:rPr>
                <w:rStyle w:val="Strong"/>
                <w:rFonts w:cs="Arial"/>
                <w:b w:val="0"/>
                <w:sz w:val="22"/>
              </w:rPr>
            </w:pPr>
            <w:r>
              <w:rPr>
                <w:rStyle w:val="Strong"/>
                <w:rFonts w:cs="Arial"/>
                <w:b w:val="0"/>
                <w:sz w:val="22"/>
              </w:rPr>
              <w:t xml:space="preserve">The lack of attendance at the partnership board was noted. </w:t>
            </w:r>
          </w:p>
          <w:p w:rsidR="001736EC" w:rsidRDefault="001736EC" w:rsidP="00AA6170">
            <w:pPr>
              <w:pStyle w:val="NoSpacing"/>
              <w:jc w:val="both"/>
              <w:rPr>
                <w:rStyle w:val="Strong"/>
                <w:rFonts w:cs="Arial"/>
                <w:b w:val="0"/>
                <w:sz w:val="22"/>
              </w:rPr>
            </w:pPr>
            <w:r>
              <w:rPr>
                <w:rStyle w:val="Strong"/>
                <w:rFonts w:cs="Arial"/>
                <w:b w:val="0"/>
                <w:sz w:val="22"/>
              </w:rPr>
              <w:t>EOK advised that local partnerships are currently being set up and he will update at the next board.</w:t>
            </w:r>
          </w:p>
          <w:p w:rsidR="001736EC" w:rsidRDefault="001736EC" w:rsidP="00AA6170">
            <w:pPr>
              <w:pStyle w:val="NoSpacing"/>
              <w:jc w:val="both"/>
              <w:rPr>
                <w:rStyle w:val="Strong"/>
                <w:rFonts w:cs="Arial"/>
                <w:b w:val="0"/>
                <w:sz w:val="22"/>
              </w:rPr>
            </w:pPr>
          </w:p>
          <w:p w:rsidR="001736EC" w:rsidRDefault="001736EC" w:rsidP="00AA6170">
            <w:pPr>
              <w:pStyle w:val="NoSpacing"/>
              <w:jc w:val="both"/>
              <w:rPr>
                <w:rStyle w:val="Strong"/>
                <w:rFonts w:cs="Arial"/>
                <w:b w:val="0"/>
                <w:sz w:val="22"/>
              </w:rPr>
            </w:pPr>
            <w:r>
              <w:rPr>
                <w:rStyle w:val="Strong"/>
                <w:rFonts w:cs="Arial"/>
                <w:b w:val="0"/>
                <w:sz w:val="22"/>
              </w:rPr>
              <w:t>LU formally thanked Cllr Paul McLain for his contribution to the board.</w:t>
            </w:r>
          </w:p>
          <w:p w:rsidR="00AA6170" w:rsidRPr="00552629" w:rsidRDefault="00AA6170" w:rsidP="00AA6170">
            <w:pPr>
              <w:pStyle w:val="NoSpacing"/>
              <w:jc w:val="both"/>
              <w:rPr>
                <w:rStyle w:val="Strong"/>
                <w:rFonts w:cs="Arial"/>
                <w:b w:val="0"/>
                <w:sz w:val="22"/>
              </w:rPr>
            </w:pPr>
          </w:p>
        </w:tc>
        <w:tc>
          <w:tcPr>
            <w:tcW w:w="911" w:type="dxa"/>
          </w:tcPr>
          <w:p w:rsidR="00552629" w:rsidRDefault="00552629" w:rsidP="001736EC">
            <w:pPr>
              <w:pStyle w:val="NoSpacing"/>
              <w:spacing w:before="120"/>
              <w:jc w:val="both"/>
              <w:rPr>
                <w:rFonts w:cs="Arial"/>
                <w:sz w:val="22"/>
              </w:rPr>
            </w:pPr>
          </w:p>
          <w:p w:rsidR="001736EC" w:rsidRDefault="001736EC" w:rsidP="001736EC">
            <w:pPr>
              <w:pStyle w:val="NoSpacing"/>
              <w:jc w:val="both"/>
              <w:rPr>
                <w:rFonts w:cs="Arial"/>
                <w:sz w:val="22"/>
              </w:rPr>
            </w:pPr>
          </w:p>
          <w:p w:rsidR="001736EC" w:rsidRDefault="001736EC" w:rsidP="001736EC">
            <w:pPr>
              <w:pStyle w:val="NoSpacing"/>
              <w:jc w:val="both"/>
              <w:rPr>
                <w:rFonts w:cs="Arial"/>
                <w:sz w:val="22"/>
              </w:rPr>
            </w:pPr>
          </w:p>
          <w:p w:rsidR="001736EC" w:rsidRDefault="001736EC" w:rsidP="001736EC">
            <w:pPr>
              <w:pStyle w:val="NoSpacing"/>
              <w:jc w:val="both"/>
              <w:rPr>
                <w:rFonts w:cs="Arial"/>
                <w:sz w:val="22"/>
              </w:rPr>
            </w:pPr>
          </w:p>
          <w:p w:rsidR="001736EC" w:rsidRDefault="001736EC" w:rsidP="001736EC">
            <w:pPr>
              <w:pStyle w:val="NoSpacing"/>
              <w:jc w:val="both"/>
              <w:rPr>
                <w:rFonts w:cs="Arial"/>
                <w:b/>
                <w:sz w:val="22"/>
              </w:rPr>
            </w:pPr>
          </w:p>
          <w:p w:rsidR="001736EC" w:rsidRDefault="001736EC" w:rsidP="001736EC">
            <w:pPr>
              <w:pStyle w:val="NoSpacing"/>
              <w:jc w:val="both"/>
              <w:rPr>
                <w:rFonts w:cs="Arial"/>
                <w:b/>
                <w:sz w:val="22"/>
              </w:rPr>
            </w:pPr>
          </w:p>
          <w:p w:rsidR="001736EC" w:rsidRPr="001736EC" w:rsidRDefault="001736EC" w:rsidP="001736EC">
            <w:pPr>
              <w:pStyle w:val="NoSpacing"/>
              <w:jc w:val="both"/>
              <w:rPr>
                <w:rFonts w:cs="Arial"/>
                <w:b/>
                <w:sz w:val="22"/>
              </w:rPr>
            </w:pPr>
            <w:r>
              <w:rPr>
                <w:rFonts w:cs="Arial"/>
                <w:b/>
                <w:sz w:val="22"/>
              </w:rPr>
              <w:t>EOK</w:t>
            </w:r>
          </w:p>
        </w:tc>
      </w:tr>
      <w:tr w:rsidR="00AA6170" w:rsidRPr="000B4616" w:rsidTr="009C1269">
        <w:tc>
          <w:tcPr>
            <w:tcW w:w="9494" w:type="dxa"/>
            <w:gridSpan w:val="3"/>
          </w:tcPr>
          <w:p w:rsidR="00AA6170" w:rsidRDefault="00AA6170" w:rsidP="00AA6170">
            <w:pPr>
              <w:pStyle w:val="NoSpacing"/>
              <w:spacing w:before="120"/>
              <w:jc w:val="both"/>
              <w:rPr>
                <w:rStyle w:val="Strong"/>
                <w:rFonts w:cs="Arial"/>
                <w:sz w:val="22"/>
              </w:rPr>
            </w:pPr>
            <w:r w:rsidRPr="000B4616">
              <w:rPr>
                <w:rStyle w:val="Strong"/>
                <w:rFonts w:cs="Arial"/>
                <w:sz w:val="22"/>
              </w:rPr>
              <w:t>Date of next meeting:</w:t>
            </w:r>
          </w:p>
          <w:p w:rsidR="00AA6170" w:rsidRDefault="00AA6170" w:rsidP="00683714">
            <w:pPr>
              <w:pStyle w:val="NoSpacing"/>
              <w:jc w:val="both"/>
              <w:rPr>
                <w:rStyle w:val="Strong"/>
                <w:rFonts w:cs="Arial"/>
                <w:sz w:val="22"/>
              </w:rPr>
            </w:pPr>
          </w:p>
          <w:p w:rsidR="00AA6170" w:rsidRPr="007A1059" w:rsidRDefault="001736EC" w:rsidP="00AA6170">
            <w:pPr>
              <w:pStyle w:val="NoSpacing"/>
              <w:numPr>
                <w:ilvl w:val="0"/>
                <w:numId w:val="13"/>
              </w:numPr>
              <w:ind w:left="252" w:hanging="218"/>
              <w:jc w:val="both"/>
              <w:rPr>
                <w:rStyle w:val="Strong"/>
                <w:rFonts w:cs="Arial"/>
                <w:b w:val="0"/>
                <w:sz w:val="22"/>
              </w:rPr>
            </w:pPr>
            <w:r>
              <w:rPr>
                <w:rStyle w:val="Strong"/>
                <w:rFonts w:cs="Arial"/>
                <w:b w:val="0"/>
                <w:sz w:val="22"/>
              </w:rPr>
              <w:t>Thursda</w:t>
            </w:r>
            <w:r w:rsidR="00AA6170" w:rsidRPr="007A1059">
              <w:rPr>
                <w:rStyle w:val="Strong"/>
                <w:rFonts w:cs="Arial"/>
                <w:b w:val="0"/>
                <w:sz w:val="22"/>
              </w:rPr>
              <w:t xml:space="preserve">y </w:t>
            </w:r>
            <w:r w:rsidR="00AA6170">
              <w:rPr>
                <w:rStyle w:val="Strong"/>
                <w:rFonts w:cs="Arial"/>
                <w:b w:val="0"/>
                <w:sz w:val="22"/>
              </w:rPr>
              <w:t>2</w:t>
            </w:r>
            <w:r>
              <w:rPr>
                <w:rStyle w:val="Strong"/>
                <w:rFonts w:cs="Arial"/>
                <w:b w:val="0"/>
                <w:sz w:val="22"/>
              </w:rPr>
              <w:t>3</w:t>
            </w:r>
            <w:r w:rsidRPr="001736EC">
              <w:rPr>
                <w:rStyle w:val="Strong"/>
                <w:rFonts w:cs="Arial"/>
                <w:b w:val="0"/>
                <w:sz w:val="22"/>
                <w:vertAlign w:val="superscript"/>
              </w:rPr>
              <w:t>rd</w:t>
            </w:r>
            <w:r>
              <w:rPr>
                <w:rStyle w:val="Strong"/>
                <w:rFonts w:cs="Arial"/>
                <w:b w:val="0"/>
                <w:sz w:val="22"/>
              </w:rPr>
              <w:t xml:space="preserve"> November</w:t>
            </w:r>
            <w:r w:rsidR="00AA6170" w:rsidRPr="007A1059">
              <w:rPr>
                <w:rStyle w:val="Strong"/>
                <w:rFonts w:cs="Arial"/>
                <w:b w:val="0"/>
                <w:sz w:val="22"/>
              </w:rPr>
              <w:t xml:space="preserve"> 201</w:t>
            </w:r>
            <w:r w:rsidR="00AA6170">
              <w:rPr>
                <w:rStyle w:val="Strong"/>
                <w:rFonts w:cs="Arial"/>
                <w:b w:val="0"/>
                <w:sz w:val="22"/>
              </w:rPr>
              <w:t>7</w:t>
            </w:r>
            <w:r w:rsidR="00AA6170" w:rsidRPr="007A1059">
              <w:rPr>
                <w:rStyle w:val="Strong"/>
                <w:rFonts w:cs="Arial"/>
                <w:b w:val="0"/>
                <w:sz w:val="22"/>
              </w:rPr>
              <w:t xml:space="preserve">, </w:t>
            </w:r>
            <w:r>
              <w:rPr>
                <w:rStyle w:val="Strong"/>
                <w:rFonts w:cs="Arial"/>
                <w:b w:val="0"/>
                <w:sz w:val="22"/>
              </w:rPr>
              <w:t>10.00</w:t>
            </w:r>
            <w:r w:rsidR="00AA6170" w:rsidRPr="007A1059">
              <w:rPr>
                <w:rStyle w:val="Strong"/>
                <w:rFonts w:cs="Arial"/>
                <w:b w:val="0"/>
                <w:sz w:val="22"/>
              </w:rPr>
              <w:t xml:space="preserve"> – 1</w:t>
            </w:r>
            <w:r>
              <w:rPr>
                <w:rStyle w:val="Strong"/>
                <w:rFonts w:cs="Arial"/>
                <w:b w:val="0"/>
                <w:sz w:val="22"/>
              </w:rPr>
              <w:t>2</w:t>
            </w:r>
            <w:r w:rsidR="00AA6170" w:rsidRPr="007A1059">
              <w:rPr>
                <w:rStyle w:val="Strong"/>
                <w:rFonts w:cs="Arial"/>
                <w:b w:val="0"/>
                <w:sz w:val="22"/>
              </w:rPr>
              <w:t xml:space="preserve">:00pm, </w:t>
            </w:r>
            <w:r w:rsidR="00AA6170">
              <w:rPr>
                <w:rStyle w:val="Strong"/>
                <w:rFonts w:cs="Arial"/>
                <w:b w:val="0"/>
                <w:sz w:val="22"/>
              </w:rPr>
              <w:t xml:space="preserve">Meeting Room 2/3 </w:t>
            </w:r>
            <w:r w:rsidR="00AA6170" w:rsidRPr="007A1059">
              <w:rPr>
                <w:rStyle w:val="Strong"/>
                <w:rFonts w:cs="Arial"/>
                <w:b w:val="0"/>
                <w:sz w:val="22"/>
              </w:rPr>
              <w:t>Shire Hall</w:t>
            </w:r>
          </w:p>
          <w:p w:rsidR="00AA6170" w:rsidRPr="000B4616" w:rsidRDefault="00AA6170" w:rsidP="0018484F">
            <w:pPr>
              <w:pStyle w:val="NoSpacing"/>
              <w:jc w:val="both"/>
              <w:rPr>
                <w:rFonts w:cs="Arial"/>
                <w:sz w:val="22"/>
              </w:rPr>
            </w:pPr>
          </w:p>
        </w:tc>
      </w:tr>
    </w:tbl>
    <w:p w:rsidR="00123A9A" w:rsidRDefault="00123A9A" w:rsidP="00881AF7">
      <w:pPr>
        <w:jc w:val="both"/>
      </w:pPr>
    </w:p>
    <w:sectPr w:rsidR="00123A9A" w:rsidSect="00D303F9">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71F3F" w:rsidRDefault="00071F3F" w:rsidP="002B3D2A">
      <w:r>
        <w:separator/>
      </w:r>
    </w:p>
  </w:endnote>
  <w:endnote w:type="continuationSeparator" w:id="0">
    <w:p w:rsidR="00071F3F" w:rsidRDefault="00071F3F" w:rsidP="002B3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45278813"/>
      <w:docPartObj>
        <w:docPartGallery w:val="Page Numbers (Bottom of Page)"/>
        <w:docPartUnique/>
      </w:docPartObj>
    </w:sdtPr>
    <w:sdtEndPr>
      <w:rPr>
        <w:sz w:val="18"/>
      </w:rPr>
    </w:sdtEndPr>
    <w:sdtContent>
      <w:p w:rsidR="002073A6" w:rsidRPr="002B3D2A" w:rsidRDefault="005878BD">
        <w:pPr>
          <w:pStyle w:val="Footer"/>
          <w:jc w:val="center"/>
          <w:rPr>
            <w:sz w:val="18"/>
          </w:rPr>
        </w:pPr>
        <w:r w:rsidRPr="002B3D2A">
          <w:rPr>
            <w:sz w:val="18"/>
          </w:rPr>
          <w:fldChar w:fldCharType="begin"/>
        </w:r>
        <w:r w:rsidR="002073A6" w:rsidRPr="002B3D2A">
          <w:rPr>
            <w:sz w:val="18"/>
          </w:rPr>
          <w:instrText xml:space="preserve"> PAGE   \* MERGEFORMAT </w:instrText>
        </w:r>
        <w:r w:rsidRPr="002B3D2A">
          <w:rPr>
            <w:sz w:val="18"/>
          </w:rPr>
          <w:fldChar w:fldCharType="separate"/>
        </w:r>
        <w:r w:rsidR="00183E56">
          <w:rPr>
            <w:noProof/>
            <w:sz w:val="18"/>
          </w:rPr>
          <w:t>1</w:t>
        </w:r>
        <w:r w:rsidRPr="002B3D2A">
          <w:rPr>
            <w:sz w:val="18"/>
          </w:rPr>
          <w:fldChar w:fldCharType="end"/>
        </w:r>
      </w:p>
    </w:sdtContent>
  </w:sdt>
  <w:p w:rsidR="002073A6" w:rsidRDefault="002073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71F3F" w:rsidRDefault="00071F3F" w:rsidP="002B3D2A">
      <w:r>
        <w:separator/>
      </w:r>
    </w:p>
  </w:footnote>
  <w:footnote w:type="continuationSeparator" w:id="0">
    <w:p w:rsidR="00071F3F" w:rsidRDefault="00071F3F" w:rsidP="002B3D2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30EE" w:rsidRDefault="00D008D4" w:rsidP="00D008D4">
    <w:pPr>
      <w:pStyle w:val="Header"/>
    </w:pPr>
    <w:r>
      <w:rPr>
        <w:noProof/>
        <w:lang w:eastAsia="en-GB"/>
      </w:rPr>
      <w:drawing>
        <wp:inline distT="0" distB="0" distL="0" distR="0" wp14:anchorId="49E6FBBE" wp14:editId="3D548562">
          <wp:extent cx="476250" cy="342900"/>
          <wp:effectExtent l="19050" t="0" r="0" b="0"/>
          <wp:docPr id="1" name="Picture 0" descr="CYPSP_logo_wording_thumbnail_.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YPSP_logo_wording_thumbnail_.gif"/>
                  <pic:cNvPicPr/>
                </pic:nvPicPr>
                <pic:blipFill>
                  <a:blip r:embed="rId1" cstate="print"/>
                  <a:stretch>
                    <a:fillRect/>
                  </a:stretch>
                </pic:blipFill>
                <pic:spPr>
                  <a:xfrm>
                    <a:off x="0" y="0"/>
                    <a:ext cx="476250" cy="342900"/>
                  </a:xfrm>
                  <a:prstGeom prst="rect">
                    <a:avLst/>
                  </a:prstGeom>
                </pic:spPr>
              </pic:pic>
            </a:graphicData>
          </a:graphic>
        </wp:inline>
      </w:drawing>
    </w:r>
    <w:r>
      <w:tab/>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75FC7"/>
    <w:multiLevelType w:val="hybridMultilevel"/>
    <w:tmpl w:val="09905D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1D57180"/>
    <w:multiLevelType w:val="hybridMultilevel"/>
    <w:tmpl w:val="13A26A60"/>
    <w:lvl w:ilvl="0" w:tplc="57188F96">
      <w:start w:val="1"/>
      <w:numFmt w:val="bullet"/>
      <w:lvlText w:val="•"/>
      <w:lvlJc w:val="left"/>
      <w:pPr>
        <w:tabs>
          <w:tab w:val="num" w:pos="720"/>
        </w:tabs>
        <w:ind w:left="720" w:hanging="360"/>
      </w:pPr>
      <w:rPr>
        <w:rFonts w:ascii="Arial" w:hAnsi="Arial" w:hint="default"/>
      </w:rPr>
    </w:lvl>
    <w:lvl w:ilvl="1" w:tplc="E520A038" w:tentative="1">
      <w:start w:val="1"/>
      <w:numFmt w:val="bullet"/>
      <w:lvlText w:val="•"/>
      <w:lvlJc w:val="left"/>
      <w:pPr>
        <w:tabs>
          <w:tab w:val="num" w:pos="1440"/>
        </w:tabs>
        <w:ind w:left="1440" w:hanging="360"/>
      </w:pPr>
      <w:rPr>
        <w:rFonts w:ascii="Arial" w:hAnsi="Arial" w:hint="default"/>
      </w:rPr>
    </w:lvl>
    <w:lvl w:ilvl="2" w:tplc="FDA43B04" w:tentative="1">
      <w:start w:val="1"/>
      <w:numFmt w:val="bullet"/>
      <w:lvlText w:val="•"/>
      <w:lvlJc w:val="left"/>
      <w:pPr>
        <w:tabs>
          <w:tab w:val="num" w:pos="2160"/>
        </w:tabs>
        <w:ind w:left="2160" w:hanging="360"/>
      </w:pPr>
      <w:rPr>
        <w:rFonts w:ascii="Arial" w:hAnsi="Arial" w:hint="default"/>
      </w:rPr>
    </w:lvl>
    <w:lvl w:ilvl="3" w:tplc="5284EA32" w:tentative="1">
      <w:start w:val="1"/>
      <w:numFmt w:val="bullet"/>
      <w:lvlText w:val="•"/>
      <w:lvlJc w:val="left"/>
      <w:pPr>
        <w:tabs>
          <w:tab w:val="num" w:pos="2880"/>
        </w:tabs>
        <w:ind w:left="2880" w:hanging="360"/>
      </w:pPr>
      <w:rPr>
        <w:rFonts w:ascii="Arial" w:hAnsi="Arial" w:hint="default"/>
      </w:rPr>
    </w:lvl>
    <w:lvl w:ilvl="4" w:tplc="23B8B3CE" w:tentative="1">
      <w:start w:val="1"/>
      <w:numFmt w:val="bullet"/>
      <w:lvlText w:val="•"/>
      <w:lvlJc w:val="left"/>
      <w:pPr>
        <w:tabs>
          <w:tab w:val="num" w:pos="3600"/>
        </w:tabs>
        <w:ind w:left="3600" w:hanging="360"/>
      </w:pPr>
      <w:rPr>
        <w:rFonts w:ascii="Arial" w:hAnsi="Arial" w:hint="default"/>
      </w:rPr>
    </w:lvl>
    <w:lvl w:ilvl="5" w:tplc="8F2CF028" w:tentative="1">
      <w:start w:val="1"/>
      <w:numFmt w:val="bullet"/>
      <w:lvlText w:val="•"/>
      <w:lvlJc w:val="left"/>
      <w:pPr>
        <w:tabs>
          <w:tab w:val="num" w:pos="4320"/>
        </w:tabs>
        <w:ind w:left="4320" w:hanging="360"/>
      </w:pPr>
      <w:rPr>
        <w:rFonts w:ascii="Arial" w:hAnsi="Arial" w:hint="default"/>
      </w:rPr>
    </w:lvl>
    <w:lvl w:ilvl="6" w:tplc="D78CB7D0" w:tentative="1">
      <w:start w:val="1"/>
      <w:numFmt w:val="bullet"/>
      <w:lvlText w:val="•"/>
      <w:lvlJc w:val="left"/>
      <w:pPr>
        <w:tabs>
          <w:tab w:val="num" w:pos="5040"/>
        </w:tabs>
        <w:ind w:left="5040" w:hanging="360"/>
      </w:pPr>
      <w:rPr>
        <w:rFonts w:ascii="Arial" w:hAnsi="Arial" w:hint="default"/>
      </w:rPr>
    </w:lvl>
    <w:lvl w:ilvl="7" w:tplc="5B064A5E" w:tentative="1">
      <w:start w:val="1"/>
      <w:numFmt w:val="bullet"/>
      <w:lvlText w:val="•"/>
      <w:lvlJc w:val="left"/>
      <w:pPr>
        <w:tabs>
          <w:tab w:val="num" w:pos="5760"/>
        </w:tabs>
        <w:ind w:left="5760" w:hanging="360"/>
      </w:pPr>
      <w:rPr>
        <w:rFonts w:ascii="Arial" w:hAnsi="Arial" w:hint="default"/>
      </w:rPr>
    </w:lvl>
    <w:lvl w:ilvl="8" w:tplc="87A420C0" w:tentative="1">
      <w:start w:val="1"/>
      <w:numFmt w:val="bullet"/>
      <w:lvlText w:val="•"/>
      <w:lvlJc w:val="left"/>
      <w:pPr>
        <w:tabs>
          <w:tab w:val="num" w:pos="6480"/>
        </w:tabs>
        <w:ind w:left="6480" w:hanging="360"/>
      </w:pPr>
      <w:rPr>
        <w:rFonts w:ascii="Arial" w:hAnsi="Arial" w:hint="default"/>
      </w:rPr>
    </w:lvl>
  </w:abstractNum>
  <w:abstractNum w:abstractNumId="2">
    <w:nsid w:val="042B1F7B"/>
    <w:multiLevelType w:val="hybridMultilevel"/>
    <w:tmpl w:val="E3F611A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759163E"/>
    <w:multiLevelType w:val="hybridMultilevel"/>
    <w:tmpl w:val="202C9612"/>
    <w:lvl w:ilvl="0" w:tplc="CAEC5F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0634C6E"/>
    <w:multiLevelType w:val="hybridMultilevel"/>
    <w:tmpl w:val="AC501C5A"/>
    <w:lvl w:ilvl="0" w:tplc="18780116">
      <w:start w:val="1"/>
      <w:numFmt w:val="bullet"/>
      <w:lvlText w:val="•"/>
      <w:lvlJc w:val="left"/>
      <w:pPr>
        <w:tabs>
          <w:tab w:val="num" w:pos="720"/>
        </w:tabs>
        <w:ind w:left="720" w:hanging="360"/>
      </w:pPr>
      <w:rPr>
        <w:rFonts w:ascii="Times New Roman" w:hAnsi="Times New Roman" w:hint="default"/>
      </w:rPr>
    </w:lvl>
    <w:lvl w:ilvl="1" w:tplc="253A8A6E" w:tentative="1">
      <w:start w:val="1"/>
      <w:numFmt w:val="bullet"/>
      <w:lvlText w:val="•"/>
      <w:lvlJc w:val="left"/>
      <w:pPr>
        <w:tabs>
          <w:tab w:val="num" w:pos="1440"/>
        </w:tabs>
        <w:ind w:left="1440" w:hanging="360"/>
      </w:pPr>
      <w:rPr>
        <w:rFonts w:ascii="Times New Roman" w:hAnsi="Times New Roman" w:hint="default"/>
      </w:rPr>
    </w:lvl>
    <w:lvl w:ilvl="2" w:tplc="283E2A18" w:tentative="1">
      <w:start w:val="1"/>
      <w:numFmt w:val="bullet"/>
      <w:lvlText w:val="•"/>
      <w:lvlJc w:val="left"/>
      <w:pPr>
        <w:tabs>
          <w:tab w:val="num" w:pos="2160"/>
        </w:tabs>
        <w:ind w:left="2160" w:hanging="360"/>
      </w:pPr>
      <w:rPr>
        <w:rFonts w:ascii="Times New Roman" w:hAnsi="Times New Roman" w:hint="default"/>
      </w:rPr>
    </w:lvl>
    <w:lvl w:ilvl="3" w:tplc="20048AF2" w:tentative="1">
      <w:start w:val="1"/>
      <w:numFmt w:val="bullet"/>
      <w:lvlText w:val="•"/>
      <w:lvlJc w:val="left"/>
      <w:pPr>
        <w:tabs>
          <w:tab w:val="num" w:pos="2880"/>
        </w:tabs>
        <w:ind w:left="2880" w:hanging="360"/>
      </w:pPr>
      <w:rPr>
        <w:rFonts w:ascii="Times New Roman" w:hAnsi="Times New Roman" w:hint="default"/>
      </w:rPr>
    </w:lvl>
    <w:lvl w:ilvl="4" w:tplc="DA36C2C6" w:tentative="1">
      <w:start w:val="1"/>
      <w:numFmt w:val="bullet"/>
      <w:lvlText w:val="•"/>
      <w:lvlJc w:val="left"/>
      <w:pPr>
        <w:tabs>
          <w:tab w:val="num" w:pos="3600"/>
        </w:tabs>
        <w:ind w:left="3600" w:hanging="360"/>
      </w:pPr>
      <w:rPr>
        <w:rFonts w:ascii="Times New Roman" w:hAnsi="Times New Roman" w:hint="default"/>
      </w:rPr>
    </w:lvl>
    <w:lvl w:ilvl="5" w:tplc="AEEE78CA" w:tentative="1">
      <w:start w:val="1"/>
      <w:numFmt w:val="bullet"/>
      <w:lvlText w:val="•"/>
      <w:lvlJc w:val="left"/>
      <w:pPr>
        <w:tabs>
          <w:tab w:val="num" w:pos="4320"/>
        </w:tabs>
        <w:ind w:left="4320" w:hanging="360"/>
      </w:pPr>
      <w:rPr>
        <w:rFonts w:ascii="Times New Roman" w:hAnsi="Times New Roman" w:hint="default"/>
      </w:rPr>
    </w:lvl>
    <w:lvl w:ilvl="6" w:tplc="692AD604" w:tentative="1">
      <w:start w:val="1"/>
      <w:numFmt w:val="bullet"/>
      <w:lvlText w:val="•"/>
      <w:lvlJc w:val="left"/>
      <w:pPr>
        <w:tabs>
          <w:tab w:val="num" w:pos="5040"/>
        </w:tabs>
        <w:ind w:left="5040" w:hanging="360"/>
      </w:pPr>
      <w:rPr>
        <w:rFonts w:ascii="Times New Roman" w:hAnsi="Times New Roman" w:hint="default"/>
      </w:rPr>
    </w:lvl>
    <w:lvl w:ilvl="7" w:tplc="0478F1BE" w:tentative="1">
      <w:start w:val="1"/>
      <w:numFmt w:val="bullet"/>
      <w:lvlText w:val="•"/>
      <w:lvlJc w:val="left"/>
      <w:pPr>
        <w:tabs>
          <w:tab w:val="num" w:pos="5760"/>
        </w:tabs>
        <w:ind w:left="5760" w:hanging="360"/>
      </w:pPr>
      <w:rPr>
        <w:rFonts w:ascii="Times New Roman" w:hAnsi="Times New Roman" w:hint="default"/>
      </w:rPr>
    </w:lvl>
    <w:lvl w:ilvl="8" w:tplc="9E24400C" w:tentative="1">
      <w:start w:val="1"/>
      <w:numFmt w:val="bullet"/>
      <w:lvlText w:val="•"/>
      <w:lvlJc w:val="left"/>
      <w:pPr>
        <w:tabs>
          <w:tab w:val="num" w:pos="6480"/>
        </w:tabs>
        <w:ind w:left="6480" w:hanging="360"/>
      </w:pPr>
      <w:rPr>
        <w:rFonts w:ascii="Times New Roman" w:hAnsi="Times New Roman" w:hint="default"/>
      </w:rPr>
    </w:lvl>
  </w:abstractNum>
  <w:abstractNum w:abstractNumId="5">
    <w:nsid w:val="16573DAA"/>
    <w:multiLevelType w:val="hybridMultilevel"/>
    <w:tmpl w:val="C58E7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8BD4DFE"/>
    <w:multiLevelType w:val="hybridMultilevel"/>
    <w:tmpl w:val="B0FEA74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nsid w:val="19050737"/>
    <w:multiLevelType w:val="hybridMultilevel"/>
    <w:tmpl w:val="04743AA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nsid w:val="1C517BF1"/>
    <w:multiLevelType w:val="hybridMultilevel"/>
    <w:tmpl w:val="651671B2"/>
    <w:lvl w:ilvl="0" w:tplc="B618516C">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D92576"/>
    <w:multiLevelType w:val="hybridMultilevel"/>
    <w:tmpl w:val="91224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EDF05AE"/>
    <w:multiLevelType w:val="hybridMultilevel"/>
    <w:tmpl w:val="3CE48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9403C94"/>
    <w:multiLevelType w:val="hybridMultilevel"/>
    <w:tmpl w:val="EECCBB4A"/>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9642661"/>
    <w:multiLevelType w:val="hybridMultilevel"/>
    <w:tmpl w:val="28467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8D628C"/>
    <w:multiLevelType w:val="hybridMultilevel"/>
    <w:tmpl w:val="6FCA0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E2F71DD"/>
    <w:multiLevelType w:val="hybridMultilevel"/>
    <w:tmpl w:val="09CA0454"/>
    <w:lvl w:ilvl="0" w:tplc="BC94F5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4E86131"/>
    <w:multiLevelType w:val="hybridMultilevel"/>
    <w:tmpl w:val="EA2C5BF0"/>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5135517"/>
    <w:multiLevelType w:val="hybridMultilevel"/>
    <w:tmpl w:val="21984162"/>
    <w:lvl w:ilvl="0" w:tplc="B298E7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nsid w:val="35857FED"/>
    <w:multiLevelType w:val="hybridMultilevel"/>
    <w:tmpl w:val="D4C2A7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38222A14"/>
    <w:multiLevelType w:val="hybridMultilevel"/>
    <w:tmpl w:val="E5442712"/>
    <w:lvl w:ilvl="0" w:tplc="BC94F5F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415B71E1"/>
    <w:multiLevelType w:val="hybridMultilevel"/>
    <w:tmpl w:val="244CE8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2417C57"/>
    <w:multiLevelType w:val="hybridMultilevel"/>
    <w:tmpl w:val="BBD21B02"/>
    <w:lvl w:ilvl="0" w:tplc="CAEC5FDA">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49630DF2"/>
    <w:multiLevelType w:val="hybridMultilevel"/>
    <w:tmpl w:val="513A874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nsid w:val="4A630F83"/>
    <w:multiLevelType w:val="hybridMultilevel"/>
    <w:tmpl w:val="8368C7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4D230EBE"/>
    <w:multiLevelType w:val="hybridMultilevel"/>
    <w:tmpl w:val="9F80A328"/>
    <w:lvl w:ilvl="0" w:tplc="D3DAD71C">
      <w:start w:val="1"/>
      <w:numFmt w:val="bullet"/>
      <w:lvlText w:val="•"/>
      <w:lvlJc w:val="left"/>
      <w:pPr>
        <w:tabs>
          <w:tab w:val="num" w:pos="720"/>
        </w:tabs>
        <w:ind w:left="720" w:hanging="360"/>
      </w:pPr>
      <w:rPr>
        <w:rFonts w:ascii="Arial" w:hAnsi="Arial" w:hint="default"/>
      </w:rPr>
    </w:lvl>
    <w:lvl w:ilvl="1" w:tplc="FB208CDA" w:tentative="1">
      <w:start w:val="1"/>
      <w:numFmt w:val="bullet"/>
      <w:lvlText w:val="•"/>
      <w:lvlJc w:val="left"/>
      <w:pPr>
        <w:tabs>
          <w:tab w:val="num" w:pos="1440"/>
        </w:tabs>
        <w:ind w:left="1440" w:hanging="360"/>
      </w:pPr>
      <w:rPr>
        <w:rFonts w:ascii="Arial" w:hAnsi="Arial" w:hint="default"/>
      </w:rPr>
    </w:lvl>
    <w:lvl w:ilvl="2" w:tplc="20C443C8" w:tentative="1">
      <w:start w:val="1"/>
      <w:numFmt w:val="bullet"/>
      <w:lvlText w:val="•"/>
      <w:lvlJc w:val="left"/>
      <w:pPr>
        <w:tabs>
          <w:tab w:val="num" w:pos="2160"/>
        </w:tabs>
        <w:ind w:left="2160" w:hanging="360"/>
      </w:pPr>
      <w:rPr>
        <w:rFonts w:ascii="Arial" w:hAnsi="Arial" w:hint="default"/>
      </w:rPr>
    </w:lvl>
    <w:lvl w:ilvl="3" w:tplc="DF1CC7FA" w:tentative="1">
      <w:start w:val="1"/>
      <w:numFmt w:val="bullet"/>
      <w:lvlText w:val="•"/>
      <w:lvlJc w:val="left"/>
      <w:pPr>
        <w:tabs>
          <w:tab w:val="num" w:pos="2880"/>
        </w:tabs>
        <w:ind w:left="2880" w:hanging="360"/>
      </w:pPr>
      <w:rPr>
        <w:rFonts w:ascii="Arial" w:hAnsi="Arial" w:hint="default"/>
      </w:rPr>
    </w:lvl>
    <w:lvl w:ilvl="4" w:tplc="5D1A486C" w:tentative="1">
      <w:start w:val="1"/>
      <w:numFmt w:val="bullet"/>
      <w:lvlText w:val="•"/>
      <w:lvlJc w:val="left"/>
      <w:pPr>
        <w:tabs>
          <w:tab w:val="num" w:pos="3600"/>
        </w:tabs>
        <w:ind w:left="3600" w:hanging="360"/>
      </w:pPr>
      <w:rPr>
        <w:rFonts w:ascii="Arial" w:hAnsi="Arial" w:hint="default"/>
      </w:rPr>
    </w:lvl>
    <w:lvl w:ilvl="5" w:tplc="B3C03C5A" w:tentative="1">
      <w:start w:val="1"/>
      <w:numFmt w:val="bullet"/>
      <w:lvlText w:val="•"/>
      <w:lvlJc w:val="left"/>
      <w:pPr>
        <w:tabs>
          <w:tab w:val="num" w:pos="4320"/>
        </w:tabs>
        <w:ind w:left="4320" w:hanging="360"/>
      </w:pPr>
      <w:rPr>
        <w:rFonts w:ascii="Arial" w:hAnsi="Arial" w:hint="default"/>
      </w:rPr>
    </w:lvl>
    <w:lvl w:ilvl="6" w:tplc="C0065E4E" w:tentative="1">
      <w:start w:val="1"/>
      <w:numFmt w:val="bullet"/>
      <w:lvlText w:val="•"/>
      <w:lvlJc w:val="left"/>
      <w:pPr>
        <w:tabs>
          <w:tab w:val="num" w:pos="5040"/>
        </w:tabs>
        <w:ind w:left="5040" w:hanging="360"/>
      </w:pPr>
      <w:rPr>
        <w:rFonts w:ascii="Arial" w:hAnsi="Arial" w:hint="default"/>
      </w:rPr>
    </w:lvl>
    <w:lvl w:ilvl="7" w:tplc="743A6464" w:tentative="1">
      <w:start w:val="1"/>
      <w:numFmt w:val="bullet"/>
      <w:lvlText w:val="•"/>
      <w:lvlJc w:val="left"/>
      <w:pPr>
        <w:tabs>
          <w:tab w:val="num" w:pos="5760"/>
        </w:tabs>
        <w:ind w:left="5760" w:hanging="360"/>
      </w:pPr>
      <w:rPr>
        <w:rFonts w:ascii="Arial" w:hAnsi="Arial" w:hint="default"/>
      </w:rPr>
    </w:lvl>
    <w:lvl w:ilvl="8" w:tplc="AD66B7A2" w:tentative="1">
      <w:start w:val="1"/>
      <w:numFmt w:val="bullet"/>
      <w:lvlText w:val="•"/>
      <w:lvlJc w:val="left"/>
      <w:pPr>
        <w:tabs>
          <w:tab w:val="num" w:pos="6480"/>
        </w:tabs>
        <w:ind w:left="6480" w:hanging="360"/>
      </w:pPr>
      <w:rPr>
        <w:rFonts w:ascii="Arial" w:hAnsi="Arial" w:hint="default"/>
      </w:rPr>
    </w:lvl>
  </w:abstractNum>
  <w:abstractNum w:abstractNumId="24">
    <w:nsid w:val="4F5F3938"/>
    <w:multiLevelType w:val="hybridMultilevel"/>
    <w:tmpl w:val="212879EE"/>
    <w:lvl w:ilvl="0" w:tplc="B618516C">
      <w:start w:val="1"/>
      <w:numFmt w:val="bullet"/>
      <w:lvlText w:val="•"/>
      <w:lvlJc w:val="left"/>
      <w:pPr>
        <w:tabs>
          <w:tab w:val="num" w:pos="720"/>
        </w:tabs>
        <w:ind w:left="720" w:hanging="360"/>
      </w:pPr>
      <w:rPr>
        <w:rFonts w:ascii="Arial" w:hAnsi="Arial" w:hint="default"/>
      </w:rPr>
    </w:lvl>
    <w:lvl w:ilvl="1" w:tplc="119E2754" w:tentative="1">
      <w:start w:val="1"/>
      <w:numFmt w:val="bullet"/>
      <w:lvlText w:val="•"/>
      <w:lvlJc w:val="left"/>
      <w:pPr>
        <w:tabs>
          <w:tab w:val="num" w:pos="1440"/>
        </w:tabs>
        <w:ind w:left="1440" w:hanging="360"/>
      </w:pPr>
      <w:rPr>
        <w:rFonts w:ascii="Arial" w:hAnsi="Arial" w:hint="default"/>
      </w:rPr>
    </w:lvl>
    <w:lvl w:ilvl="2" w:tplc="3D9880DE" w:tentative="1">
      <w:start w:val="1"/>
      <w:numFmt w:val="bullet"/>
      <w:lvlText w:val="•"/>
      <w:lvlJc w:val="left"/>
      <w:pPr>
        <w:tabs>
          <w:tab w:val="num" w:pos="2160"/>
        </w:tabs>
        <w:ind w:left="2160" w:hanging="360"/>
      </w:pPr>
      <w:rPr>
        <w:rFonts w:ascii="Arial" w:hAnsi="Arial" w:hint="default"/>
      </w:rPr>
    </w:lvl>
    <w:lvl w:ilvl="3" w:tplc="4476DF76" w:tentative="1">
      <w:start w:val="1"/>
      <w:numFmt w:val="bullet"/>
      <w:lvlText w:val="•"/>
      <w:lvlJc w:val="left"/>
      <w:pPr>
        <w:tabs>
          <w:tab w:val="num" w:pos="2880"/>
        </w:tabs>
        <w:ind w:left="2880" w:hanging="360"/>
      </w:pPr>
      <w:rPr>
        <w:rFonts w:ascii="Arial" w:hAnsi="Arial" w:hint="default"/>
      </w:rPr>
    </w:lvl>
    <w:lvl w:ilvl="4" w:tplc="3F227DE2" w:tentative="1">
      <w:start w:val="1"/>
      <w:numFmt w:val="bullet"/>
      <w:lvlText w:val="•"/>
      <w:lvlJc w:val="left"/>
      <w:pPr>
        <w:tabs>
          <w:tab w:val="num" w:pos="3600"/>
        </w:tabs>
        <w:ind w:left="3600" w:hanging="360"/>
      </w:pPr>
      <w:rPr>
        <w:rFonts w:ascii="Arial" w:hAnsi="Arial" w:hint="default"/>
      </w:rPr>
    </w:lvl>
    <w:lvl w:ilvl="5" w:tplc="AA5E55F4" w:tentative="1">
      <w:start w:val="1"/>
      <w:numFmt w:val="bullet"/>
      <w:lvlText w:val="•"/>
      <w:lvlJc w:val="left"/>
      <w:pPr>
        <w:tabs>
          <w:tab w:val="num" w:pos="4320"/>
        </w:tabs>
        <w:ind w:left="4320" w:hanging="360"/>
      </w:pPr>
      <w:rPr>
        <w:rFonts w:ascii="Arial" w:hAnsi="Arial" w:hint="default"/>
      </w:rPr>
    </w:lvl>
    <w:lvl w:ilvl="6" w:tplc="C61CB5C0" w:tentative="1">
      <w:start w:val="1"/>
      <w:numFmt w:val="bullet"/>
      <w:lvlText w:val="•"/>
      <w:lvlJc w:val="left"/>
      <w:pPr>
        <w:tabs>
          <w:tab w:val="num" w:pos="5040"/>
        </w:tabs>
        <w:ind w:left="5040" w:hanging="360"/>
      </w:pPr>
      <w:rPr>
        <w:rFonts w:ascii="Arial" w:hAnsi="Arial" w:hint="default"/>
      </w:rPr>
    </w:lvl>
    <w:lvl w:ilvl="7" w:tplc="3B243AC0" w:tentative="1">
      <w:start w:val="1"/>
      <w:numFmt w:val="bullet"/>
      <w:lvlText w:val="•"/>
      <w:lvlJc w:val="left"/>
      <w:pPr>
        <w:tabs>
          <w:tab w:val="num" w:pos="5760"/>
        </w:tabs>
        <w:ind w:left="5760" w:hanging="360"/>
      </w:pPr>
      <w:rPr>
        <w:rFonts w:ascii="Arial" w:hAnsi="Arial" w:hint="default"/>
      </w:rPr>
    </w:lvl>
    <w:lvl w:ilvl="8" w:tplc="4216C30A" w:tentative="1">
      <w:start w:val="1"/>
      <w:numFmt w:val="bullet"/>
      <w:lvlText w:val="•"/>
      <w:lvlJc w:val="left"/>
      <w:pPr>
        <w:tabs>
          <w:tab w:val="num" w:pos="6480"/>
        </w:tabs>
        <w:ind w:left="6480" w:hanging="360"/>
      </w:pPr>
      <w:rPr>
        <w:rFonts w:ascii="Arial" w:hAnsi="Arial" w:hint="default"/>
      </w:rPr>
    </w:lvl>
  </w:abstractNum>
  <w:abstractNum w:abstractNumId="25">
    <w:nsid w:val="51090DC7"/>
    <w:multiLevelType w:val="hybridMultilevel"/>
    <w:tmpl w:val="7A963E40"/>
    <w:lvl w:ilvl="0" w:tplc="73D4F66E">
      <w:start w:val="1"/>
      <w:numFmt w:val="bullet"/>
      <w:lvlText w:val="•"/>
      <w:lvlJc w:val="left"/>
      <w:pPr>
        <w:tabs>
          <w:tab w:val="num" w:pos="720"/>
        </w:tabs>
        <w:ind w:left="720" w:hanging="360"/>
      </w:pPr>
      <w:rPr>
        <w:rFonts w:ascii="Arial" w:hAnsi="Arial" w:hint="default"/>
      </w:rPr>
    </w:lvl>
    <w:lvl w:ilvl="1" w:tplc="8AB0F872" w:tentative="1">
      <w:start w:val="1"/>
      <w:numFmt w:val="bullet"/>
      <w:lvlText w:val="•"/>
      <w:lvlJc w:val="left"/>
      <w:pPr>
        <w:tabs>
          <w:tab w:val="num" w:pos="1440"/>
        </w:tabs>
        <w:ind w:left="1440" w:hanging="360"/>
      </w:pPr>
      <w:rPr>
        <w:rFonts w:ascii="Arial" w:hAnsi="Arial" w:hint="default"/>
      </w:rPr>
    </w:lvl>
    <w:lvl w:ilvl="2" w:tplc="EEDC0D56" w:tentative="1">
      <w:start w:val="1"/>
      <w:numFmt w:val="bullet"/>
      <w:lvlText w:val="•"/>
      <w:lvlJc w:val="left"/>
      <w:pPr>
        <w:tabs>
          <w:tab w:val="num" w:pos="2160"/>
        </w:tabs>
        <w:ind w:left="2160" w:hanging="360"/>
      </w:pPr>
      <w:rPr>
        <w:rFonts w:ascii="Arial" w:hAnsi="Arial" w:hint="default"/>
      </w:rPr>
    </w:lvl>
    <w:lvl w:ilvl="3" w:tplc="2050E1EA" w:tentative="1">
      <w:start w:val="1"/>
      <w:numFmt w:val="bullet"/>
      <w:lvlText w:val="•"/>
      <w:lvlJc w:val="left"/>
      <w:pPr>
        <w:tabs>
          <w:tab w:val="num" w:pos="2880"/>
        </w:tabs>
        <w:ind w:left="2880" w:hanging="360"/>
      </w:pPr>
      <w:rPr>
        <w:rFonts w:ascii="Arial" w:hAnsi="Arial" w:hint="default"/>
      </w:rPr>
    </w:lvl>
    <w:lvl w:ilvl="4" w:tplc="5852BE06" w:tentative="1">
      <w:start w:val="1"/>
      <w:numFmt w:val="bullet"/>
      <w:lvlText w:val="•"/>
      <w:lvlJc w:val="left"/>
      <w:pPr>
        <w:tabs>
          <w:tab w:val="num" w:pos="3600"/>
        </w:tabs>
        <w:ind w:left="3600" w:hanging="360"/>
      </w:pPr>
      <w:rPr>
        <w:rFonts w:ascii="Arial" w:hAnsi="Arial" w:hint="default"/>
      </w:rPr>
    </w:lvl>
    <w:lvl w:ilvl="5" w:tplc="97CCFFFA" w:tentative="1">
      <w:start w:val="1"/>
      <w:numFmt w:val="bullet"/>
      <w:lvlText w:val="•"/>
      <w:lvlJc w:val="left"/>
      <w:pPr>
        <w:tabs>
          <w:tab w:val="num" w:pos="4320"/>
        </w:tabs>
        <w:ind w:left="4320" w:hanging="360"/>
      </w:pPr>
      <w:rPr>
        <w:rFonts w:ascii="Arial" w:hAnsi="Arial" w:hint="default"/>
      </w:rPr>
    </w:lvl>
    <w:lvl w:ilvl="6" w:tplc="AE3CCB8A" w:tentative="1">
      <w:start w:val="1"/>
      <w:numFmt w:val="bullet"/>
      <w:lvlText w:val="•"/>
      <w:lvlJc w:val="left"/>
      <w:pPr>
        <w:tabs>
          <w:tab w:val="num" w:pos="5040"/>
        </w:tabs>
        <w:ind w:left="5040" w:hanging="360"/>
      </w:pPr>
      <w:rPr>
        <w:rFonts w:ascii="Arial" w:hAnsi="Arial" w:hint="default"/>
      </w:rPr>
    </w:lvl>
    <w:lvl w:ilvl="7" w:tplc="F5C4F77A" w:tentative="1">
      <w:start w:val="1"/>
      <w:numFmt w:val="bullet"/>
      <w:lvlText w:val="•"/>
      <w:lvlJc w:val="left"/>
      <w:pPr>
        <w:tabs>
          <w:tab w:val="num" w:pos="5760"/>
        </w:tabs>
        <w:ind w:left="5760" w:hanging="360"/>
      </w:pPr>
      <w:rPr>
        <w:rFonts w:ascii="Arial" w:hAnsi="Arial" w:hint="default"/>
      </w:rPr>
    </w:lvl>
    <w:lvl w:ilvl="8" w:tplc="B70612A2" w:tentative="1">
      <w:start w:val="1"/>
      <w:numFmt w:val="bullet"/>
      <w:lvlText w:val="•"/>
      <w:lvlJc w:val="left"/>
      <w:pPr>
        <w:tabs>
          <w:tab w:val="num" w:pos="6480"/>
        </w:tabs>
        <w:ind w:left="6480" w:hanging="360"/>
      </w:pPr>
      <w:rPr>
        <w:rFonts w:ascii="Arial" w:hAnsi="Arial" w:hint="default"/>
      </w:rPr>
    </w:lvl>
  </w:abstractNum>
  <w:abstractNum w:abstractNumId="26">
    <w:nsid w:val="55CB21A1"/>
    <w:multiLevelType w:val="hybridMultilevel"/>
    <w:tmpl w:val="C7A6E242"/>
    <w:lvl w:ilvl="0" w:tplc="B298E74C">
      <w:numFmt w:val="bullet"/>
      <w:lvlText w:val="-"/>
      <w:lvlJc w:val="left"/>
      <w:pPr>
        <w:ind w:left="108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6E43B4B"/>
    <w:multiLevelType w:val="hybridMultilevel"/>
    <w:tmpl w:val="D15A00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nsid w:val="5B5769D1"/>
    <w:multiLevelType w:val="hybridMultilevel"/>
    <w:tmpl w:val="8898B5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611A69B8"/>
    <w:multiLevelType w:val="hybridMultilevel"/>
    <w:tmpl w:val="0E9E20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0">
    <w:nsid w:val="73AD00CC"/>
    <w:multiLevelType w:val="hybridMultilevel"/>
    <w:tmpl w:val="5FE0B3E0"/>
    <w:lvl w:ilvl="0" w:tplc="32E8672E">
      <w:start w:val="1"/>
      <w:numFmt w:val="bullet"/>
      <w:lvlText w:val="•"/>
      <w:lvlJc w:val="left"/>
      <w:pPr>
        <w:tabs>
          <w:tab w:val="num" w:pos="720"/>
        </w:tabs>
        <w:ind w:left="720" w:hanging="360"/>
      </w:pPr>
      <w:rPr>
        <w:rFonts w:ascii="Times New Roman" w:hAnsi="Times New Roman" w:hint="default"/>
      </w:rPr>
    </w:lvl>
    <w:lvl w:ilvl="1" w:tplc="BF942144" w:tentative="1">
      <w:start w:val="1"/>
      <w:numFmt w:val="bullet"/>
      <w:lvlText w:val="•"/>
      <w:lvlJc w:val="left"/>
      <w:pPr>
        <w:tabs>
          <w:tab w:val="num" w:pos="1440"/>
        </w:tabs>
        <w:ind w:left="1440" w:hanging="360"/>
      </w:pPr>
      <w:rPr>
        <w:rFonts w:ascii="Times New Roman" w:hAnsi="Times New Roman" w:hint="default"/>
      </w:rPr>
    </w:lvl>
    <w:lvl w:ilvl="2" w:tplc="A2B23612" w:tentative="1">
      <w:start w:val="1"/>
      <w:numFmt w:val="bullet"/>
      <w:lvlText w:val="•"/>
      <w:lvlJc w:val="left"/>
      <w:pPr>
        <w:tabs>
          <w:tab w:val="num" w:pos="2160"/>
        </w:tabs>
        <w:ind w:left="2160" w:hanging="360"/>
      </w:pPr>
      <w:rPr>
        <w:rFonts w:ascii="Times New Roman" w:hAnsi="Times New Roman" w:hint="default"/>
      </w:rPr>
    </w:lvl>
    <w:lvl w:ilvl="3" w:tplc="B654681A" w:tentative="1">
      <w:start w:val="1"/>
      <w:numFmt w:val="bullet"/>
      <w:lvlText w:val="•"/>
      <w:lvlJc w:val="left"/>
      <w:pPr>
        <w:tabs>
          <w:tab w:val="num" w:pos="2880"/>
        </w:tabs>
        <w:ind w:left="2880" w:hanging="360"/>
      </w:pPr>
      <w:rPr>
        <w:rFonts w:ascii="Times New Roman" w:hAnsi="Times New Roman" w:hint="default"/>
      </w:rPr>
    </w:lvl>
    <w:lvl w:ilvl="4" w:tplc="3538EBD8" w:tentative="1">
      <w:start w:val="1"/>
      <w:numFmt w:val="bullet"/>
      <w:lvlText w:val="•"/>
      <w:lvlJc w:val="left"/>
      <w:pPr>
        <w:tabs>
          <w:tab w:val="num" w:pos="3600"/>
        </w:tabs>
        <w:ind w:left="3600" w:hanging="360"/>
      </w:pPr>
      <w:rPr>
        <w:rFonts w:ascii="Times New Roman" w:hAnsi="Times New Roman" w:hint="default"/>
      </w:rPr>
    </w:lvl>
    <w:lvl w:ilvl="5" w:tplc="4EC67716" w:tentative="1">
      <w:start w:val="1"/>
      <w:numFmt w:val="bullet"/>
      <w:lvlText w:val="•"/>
      <w:lvlJc w:val="left"/>
      <w:pPr>
        <w:tabs>
          <w:tab w:val="num" w:pos="4320"/>
        </w:tabs>
        <w:ind w:left="4320" w:hanging="360"/>
      </w:pPr>
      <w:rPr>
        <w:rFonts w:ascii="Times New Roman" w:hAnsi="Times New Roman" w:hint="default"/>
      </w:rPr>
    </w:lvl>
    <w:lvl w:ilvl="6" w:tplc="1742B478" w:tentative="1">
      <w:start w:val="1"/>
      <w:numFmt w:val="bullet"/>
      <w:lvlText w:val="•"/>
      <w:lvlJc w:val="left"/>
      <w:pPr>
        <w:tabs>
          <w:tab w:val="num" w:pos="5040"/>
        </w:tabs>
        <w:ind w:left="5040" w:hanging="360"/>
      </w:pPr>
      <w:rPr>
        <w:rFonts w:ascii="Times New Roman" w:hAnsi="Times New Roman" w:hint="default"/>
      </w:rPr>
    </w:lvl>
    <w:lvl w:ilvl="7" w:tplc="D6E46586" w:tentative="1">
      <w:start w:val="1"/>
      <w:numFmt w:val="bullet"/>
      <w:lvlText w:val="•"/>
      <w:lvlJc w:val="left"/>
      <w:pPr>
        <w:tabs>
          <w:tab w:val="num" w:pos="5760"/>
        </w:tabs>
        <w:ind w:left="5760" w:hanging="360"/>
      </w:pPr>
      <w:rPr>
        <w:rFonts w:ascii="Times New Roman" w:hAnsi="Times New Roman" w:hint="default"/>
      </w:rPr>
    </w:lvl>
    <w:lvl w:ilvl="8" w:tplc="32EE3322" w:tentative="1">
      <w:start w:val="1"/>
      <w:numFmt w:val="bullet"/>
      <w:lvlText w:val="•"/>
      <w:lvlJc w:val="left"/>
      <w:pPr>
        <w:tabs>
          <w:tab w:val="num" w:pos="6480"/>
        </w:tabs>
        <w:ind w:left="6480" w:hanging="360"/>
      </w:pPr>
      <w:rPr>
        <w:rFonts w:ascii="Times New Roman" w:hAnsi="Times New Roman" w:hint="default"/>
      </w:rPr>
    </w:lvl>
  </w:abstractNum>
  <w:abstractNum w:abstractNumId="31">
    <w:nsid w:val="7DF1504B"/>
    <w:multiLevelType w:val="hybridMultilevel"/>
    <w:tmpl w:val="10B8D0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nsid w:val="7E5A1C1D"/>
    <w:multiLevelType w:val="hybridMultilevel"/>
    <w:tmpl w:val="8E5CDF90"/>
    <w:lvl w:ilvl="0" w:tplc="5456BF7C">
      <w:start w:val="1"/>
      <w:numFmt w:val="bullet"/>
      <w:lvlText w:val="•"/>
      <w:lvlJc w:val="left"/>
      <w:pPr>
        <w:tabs>
          <w:tab w:val="num" w:pos="720"/>
        </w:tabs>
        <w:ind w:left="720" w:hanging="360"/>
      </w:pPr>
      <w:rPr>
        <w:rFonts w:ascii="Arial" w:hAnsi="Arial" w:hint="default"/>
      </w:rPr>
    </w:lvl>
    <w:lvl w:ilvl="1" w:tplc="86D4E40E">
      <w:start w:val="1"/>
      <w:numFmt w:val="bullet"/>
      <w:lvlText w:val="•"/>
      <w:lvlJc w:val="left"/>
      <w:pPr>
        <w:tabs>
          <w:tab w:val="num" w:pos="1440"/>
        </w:tabs>
        <w:ind w:left="1440" w:hanging="360"/>
      </w:pPr>
      <w:rPr>
        <w:rFonts w:ascii="Arial" w:hAnsi="Arial" w:hint="default"/>
      </w:rPr>
    </w:lvl>
    <w:lvl w:ilvl="2" w:tplc="B41C14B2" w:tentative="1">
      <w:start w:val="1"/>
      <w:numFmt w:val="bullet"/>
      <w:lvlText w:val="•"/>
      <w:lvlJc w:val="left"/>
      <w:pPr>
        <w:tabs>
          <w:tab w:val="num" w:pos="2160"/>
        </w:tabs>
        <w:ind w:left="2160" w:hanging="360"/>
      </w:pPr>
      <w:rPr>
        <w:rFonts w:ascii="Arial" w:hAnsi="Arial" w:hint="default"/>
      </w:rPr>
    </w:lvl>
    <w:lvl w:ilvl="3" w:tplc="6B82E3EE" w:tentative="1">
      <w:start w:val="1"/>
      <w:numFmt w:val="bullet"/>
      <w:lvlText w:val="•"/>
      <w:lvlJc w:val="left"/>
      <w:pPr>
        <w:tabs>
          <w:tab w:val="num" w:pos="2880"/>
        </w:tabs>
        <w:ind w:left="2880" w:hanging="360"/>
      </w:pPr>
      <w:rPr>
        <w:rFonts w:ascii="Arial" w:hAnsi="Arial" w:hint="default"/>
      </w:rPr>
    </w:lvl>
    <w:lvl w:ilvl="4" w:tplc="BD2839CE" w:tentative="1">
      <w:start w:val="1"/>
      <w:numFmt w:val="bullet"/>
      <w:lvlText w:val="•"/>
      <w:lvlJc w:val="left"/>
      <w:pPr>
        <w:tabs>
          <w:tab w:val="num" w:pos="3600"/>
        </w:tabs>
        <w:ind w:left="3600" w:hanging="360"/>
      </w:pPr>
      <w:rPr>
        <w:rFonts w:ascii="Arial" w:hAnsi="Arial" w:hint="default"/>
      </w:rPr>
    </w:lvl>
    <w:lvl w:ilvl="5" w:tplc="1C1E2B86" w:tentative="1">
      <w:start w:val="1"/>
      <w:numFmt w:val="bullet"/>
      <w:lvlText w:val="•"/>
      <w:lvlJc w:val="left"/>
      <w:pPr>
        <w:tabs>
          <w:tab w:val="num" w:pos="4320"/>
        </w:tabs>
        <w:ind w:left="4320" w:hanging="360"/>
      </w:pPr>
      <w:rPr>
        <w:rFonts w:ascii="Arial" w:hAnsi="Arial" w:hint="default"/>
      </w:rPr>
    </w:lvl>
    <w:lvl w:ilvl="6" w:tplc="0214F2F6" w:tentative="1">
      <w:start w:val="1"/>
      <w:numFmt w:val="bullet"/>
      <w:lvlText w:val="•"/>
      <w:lvlJc w:val="left"/>
      <w:pPr>
        <w:tabs>
          <w:tab w:val="num" w:pos="5040"/>
        </w:tabs>
        <w:ind w:left="5040" w:hanging="360"/>
      </w:pPr>
      <w:rPr>
        <w:rFonts w:ascii="Arial" w:hAnsi="Arial" w:hint="default"/>
      </w:rPr>
    </w:lvl>
    <w:lvl w:ilvl="7" w:tplc="7542E4BE" w:tentative="1">
      <w:start w:val="1"/>
      <w:numFmt w:val="bullet"/>
      <w:lvlText w:val="•"/>
      <w:lvlJc w:val="left"/>
      <w:pPr>
        <w:tabs>
          <w:tab w:val="num" w:pos="5760"/>
        </w:tabs>
        <w:ind w:left="5760" w:hanging="360"/>
      </w:pPr>
      <w:rPr>
        <w:rFonts w:ascii="Arial" w:hAnsi="Arial" w:hint="default"/>
      </w:rPr>
    </w:lvl>
    <w:lvl w:ilvl="8" w:tplc="CB3412F6" w:tentative="1">
      <w:start w:val="1"/>
      <w:numFmt w:val="bullet"/>
      <w:lvlText w:val="•"/>
      <w:lvlJc w:val="left"/>
      <w:pPr>
        <w:tabs>
          <w:tab w:val="num" w:pos="6480"/>
        </w:tabs>
        <w:ind w:left="6480" w:hanging="360"/>
      </w:pPr>
      <w:rPr>
        <w:rFonts w:ascii="Arial" w:hAnsi="Arial" w:hint="default"/>
      </w:rPr>
    </w:lvl>
  </w:abstractNum>
  <w:num w:numId="1">
    <w:abstractNumId w:val="0"/>
  </w:num>
  <w:num w:numId="2">
    <w:abstractNumId w:val="11"/>
  </w:num>
  <w:num w:numId="3">
    <w:abstractNumId w:val="15"/>
  </w:num>
  <w:num w:numId="4">
    <w:abstractNumId w:val="7"/>
  </w:num>
  <w:num w:numId="5">
    <w:abstractNumId w:val="13"/>
  </w:num>
  <w:num w:numId="6">
    <w:abstractNumId w:val="2"/>
  </w:num>
  <w:num w:numId="7">
    <w:abstractNumId w:val="16"/>
  </w:num>
  <w:num w:numId="8">
    <w:abstractNumId w:val="26"/>
  </w:num>
  <w:num w:numId="9">
    <w:abstractNumId w:val="9"/>
  </w:num>
  <w:num w:numId="10">
    <w:abstractNumId w:val="17"/>
  </w:num>
  <w:num w:numId="11">
    <w:abstractNumId w:val="6"/>
  </w:num>
  <w:num w:numId="12">
    <w:abstractNumId w:val="27"/>
  </w:num>
  <w:num w:numId="13">
    <w:abstractNumId w:val="12"/>
  </w:num>
  <w:num w:numId="14">
    <w:abstractNumId w:val="1"/>
  </w:num>
  <w:num w:numId="15">
    <w:abstractNumId w:val="10"/>
  </w:num>
  <w:num w:numId="16">
    <w:abstractNumId w:val="21"/>
  </w:num>
  <w:num w:numId="17">
    <w:abstractNumId w:val="23"/>
  </w:num>
  <w:num w:numId="18">
    <w:abstractNumId w:val="32"/>
  </w:num>
  <w:num w:numId="19">
    <w:abstractNumId w:val="19"/>
  </w:num>
  <w:num w:numId="20">
    <w:abstractNumId w:val="29"/>
  </w:num>
  <w:num w:numId="21">
    <w:abstractNumId w:val="22"/>
  </w:num>
  <w:num w:numId="22">
    <w:abstractNumId w:val="28"/>
  </w:num>
  <w:num w:numId="23">
    <w:abstractNumId w:val="18"/>
  </w:num>
  <w:num w:numId="24">
    <w:abstractNumId w:val="14"/>
  </w:num>
  <w:num w:numId="25">
    <w:abstractNumId w:val="30"/>
  </w:num>
  <w:num w:numId="26">
    <w:abstractNumId w:val="24"/>
  </w:num>
  <w:num w:numId="27">
    <w:abstractNumId w:val="4"/>
  </w:num>
  <w:num w:numId="28">
    <w:abstractNumId w:val="25"/>
  </w:num>
  <w:num w:numId="29">
    <w:abstractNumId w:val="8"/>
  </w:num>
  <w:num w:numId="30">
    <w:abstractNumId w:val="20"/>
  </w:num>
  <w:num w:numId="31">
    <w:abstractNumId w:val="3"/>
  </w:num>
  <w:num w:numId="32">
    <w:abstractNumId w:val="31"/>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3A9A"/>
    <w:rsid w:val="00000B86"/>
    <w:rsid w:val="00007276"/>
    <w:rsid w:val="00010F8F"/>
    <w:rsid w:val="00012DFD"/>
    <w:rsid w:val="00015CA2"/>
    <w:rsid w:val="000217A3"/>
    <w:rsid w:val="00023A26"/>
    <w:rsid w:val="0002423F"/>
    <w:rsid w:val="00027800"/>
    <w:rsid w:val="00034D30"/>
    <w:rsid w:val="00035790"/>
    <w:rsid w:val="00042C71"/>
    <w:rsid w:val="000438C0"/>
    <w:rsid w:val="00043FFC"/>
    <w:rsid w:val="00045FAA"/>
    <w:rsid w:val="00051069"/>
    <w:rsid w:val="00052830"/>
    <w:rsid w:val="00054F70"/>
    <w:rsid w:val="00057721"/>
    <w:rsid w:val="000603AA"/>
    <w:rsid w:val="00063FB9"/>
    <w:rsid w:val="00065048"/>
    <w:rsid w:val="00071F3F"/>
    <w:rsid w:val="000762ED"/>
    <w:rsid w:val="00076739"/>
    <w:rsid w:val="00086155"/>
    <w:rsid w:val="0009737C"/>
    <w:rsid w:val="00097DA2"/>
    <w:rsid w:val="000A37C8"/>
    <w:rsid w:val="000A6B33"/>
    <w:rsid w:val="000B0728"/>
    <w:rsid w:val="000B39F5"/>
    <w:rsid w:val="000B4616"/>
    <w:rsid w:val="000B6334"/>
    <w:rsid w:val="000B702A"/>
    <w:rsid w:val="000B7A60"/>
    <w:rsid w:val="000C0A52"/>
    <w:rsid w:val="000C2B8A"/>
    <w:rsid w:val="000C5878"/>
    <w:rsid w:val="000D0197"/>
    <w:rsid w:val="000D14FE"/>
    <w:rsid w:val="000D21B0"/>
    <w:rsid w:val="000D30EE"/>
    <w:rsid w:val="000D3111"/>
    <w:rsid w:val="000D563D"/>
    <w:rsid w:val="000D6C7D"/>
    <w:rsid w:val="000E25F4"/>
    <w:rsid w:val="000F5370"/>
    <w:rsid w:val="00102AD4"/>
    <w:rsid w:val="00106075"/>
    <w:rsid w:val="001064E8"/>
    <w:rsid w:val="00107E8D"/>
    <w:rsid w:val="00110C94"/>
    <w:rsid w:val="00115DE9"/>
    <w:rsid w:val="00123A9A"/>
    <w:rsid w:val="00125C52"/>
    <w:rsid w:val="001301FC"/>
    <w:rsid w:val="00133525"/>
    <w:rsid w:val="00137A49"/>
    <w:rsid w:val="00140289"/>
    <w:rsid w:val="001408E6"/>
    <w:rsid w:val="00146724"/>
    <w:rsid w:val="00152B3A"/>
    <w:rsid w:val="001566C7"/>
    <w:rsid w:val="001575F6"/>
    <w:rsid w:val="001627E9"/>
    <w:rsid w:val="00171DD4"/>
    <w:rsid w:val="001736EC"/>
    <w:rsid w:val="00173895"/>
    <w:rsid w:val="00174072"/>
    <w:rsid w:val="0018337F"/>
    <w:rsid w:val="00183681"/>
    <w:rsid w:val="00183E56"/>
    <w:rsid w:val="0018484F"/>
    <w:rsid w:val="001848D6"/>
    <w:rsid w:val="00193EBC"/>
    <w:rsid w:val="001A32AC"/>
    <w:rsid w:val="001B4C80"/>
    <w:rsid w:val="001B74BC"/>
    <w:rsid w:val="001C46BD"/>
    <w:rsid w:val="001C5C61"/>
    <w:rsid w:val="001D0C91"/>
    <w:rsid w:val="001D427E"/>
    <w:rsid w:val="001D4402"/>
    <w:rsid w:val="001D4B28"/>
    <w:rsid w:val="001D4C53"/>
    <w:rsid w:val="001D7113"/>
    <w:rsid w:val="001E3580"/>
    <w:rsid w:val="001E4612"/>
    <w:rsid w:val="001E4D68"/>
    <w:rsid w:val="001E63A6"/>
    <w:rsid w:val="001E6822"/>
    <w:rsid w:val="001F122C"/>
    <w:rsid w:val="00200FE1"/>
    <w:rsid w:val="0020209E"/>
    <w:rsid w:val="002073A6"/>
    <w:rsid w:val="00214440"/>
    <w:rsid w:val="00216128"/>
    <w:rsid w:val="0022108E"/>
    <w:rsid w:val="0023108E"/>
    <w:rsid w:val="00233F48"/>
    <w:rsid w:val="00235421"/>
    <w:rsid w:val="002367C4"/>
    <w:rsid w:val="0023742B"/>
    <w:rsid w:val="0024080E"/>
    <w:rsid w:val="002420C2"/>
    <w:rsid w:val="00246E6E"/>
    <w:rsid w:val="00250312"/>
    <w:rsid w:val="00251963"/>
    <w:rsid w:val="00252211"/>
    <w:rsid w:val="002567F2"/>
    <w:rsid w:val="002702E9"/>
    <w:rsid w:val="0028446F"/>
    <w:rsid w:val="002856D7"/>
    <w:rsid w:val="00291185"/>
    <w:rsid w:val="00293EDE"/>
    <w:rsid w:val="002948E4"/>
    <w:rsid w:val="00294C2F"/>
    <w:rsid w:val="00295483"/>
    <w:rsid w:val="002A4805"/>
    <w:rsid w:val="002A71E7"/>
    <w:rsid w:val="002B150C"/>
    <w:rsid w:val="002B3D2A"/>
    <w:rsid w:val="002B5BED"/>
    <w:rsid w:val="002C105A"/>
    <w:rsid w:val="002C2C6F"/>
    <w:rsid w:val="002D2CE6"/>
    <w:rsid w:val="002D5390"/>
    <w:rsid w:val="002D6082"/>
    <w:rsid w:val="002E013D"/>
    <w:rsid w:val="002E3E0A"/>
    <w:rsid w:val="002E3FDF"/>
    <w:rsid w:val="002E56B4"/>
    <w:rsid w:val="002F1748"/>
    <w:rsid w:val="002F1F3B"/>
    <w:rsid w:val="002F59E4"/>
    <w:rsid w:val="0030748C"/>
    <w:rsid w:val="00307DA4"/>
    <w:rsid w:val="003119A1"/>
    <w:rsid w:val="003121E4"/>
    <w:rsid w:val="00332DB3"/>
    <w:rsid w:val="00332FB0"/>
    <w:rsid w:val="00341D83"/>
    <w:rsid w:val="00343C20"/>
    <w:rsid w:val="0035207D"/>
    <w:rsid w:val="00356345"/>
    <w:rsid w:val="00357D20"/>
    <w:rsid w:val="003652E1"/>
    <w:rsid w:val="00365BEB"/>
    <w:rsid w:val="00374A8C"/>
    <w:rsid w:val="00374F48"/>
    <w:rsid w:val="0037648D"/>
    <w:rsid w:val="00376FAF"/>
    <w:rsid w:val="00383811"/>
    <w:rsid w:val="00387CCE"/>
    <w:rsid w:val="00395FF2"/>
    <w:rsid w:val="003A2960"/>
    <w:rsid w:val="003A34C3"/>
    <w:rsid w:val="003A5DD6"/>
    <w:rsid w:val="003B1075"/>
    <w:rsid w:val="003B55B3"/>
    <w:rsid w:val="003B60D1"/>
    <w:rsid w:val="003B62DD"/>
    <w:rsid w:val="003C536F"/>
    <w:rsid w:val="003D4EAE"/>
    <w:rsid w:val="003D7ED5"/>
    <w:rsid w:val="003E3916"/>
    <w:rsid w:val="003E549B"/>
    <w:rsid w:val="003F0C1E"/>
    <w:rsid w:val="003F244A"/>
    <w:rsid w:val="003F54F4"/>
    <w:rsid w:val="004005C1"/>
    <w:rsid w:val="00406471"/>
    <w:rsid w:val="004065DA"/>
    <w:rsid w:val="0040692A"/>
    <w:rsid w:val="00420ACD"/>
    <w:rsid w:val="00431B24"/>
    <w:rsid w:val="004329ED"/>
    <w:rsid w:val="0043565B"/>
    <w:rsid w:val="00443F37"/>
    <w:rsid w:val="00445C8D"/>
    <w:rsid w:val="00451B25"/>
    <w:rsid w:val="00463739"/>
    <w:rsid w:val="00474123"/>
    <w:rsid w:val="00476BEA"/>
    <w:rsid w:val="0048083A"/>
    <w:rsid w:val="00485FCE"/>
    <w:rsid w:val="0049066F"/>
    <w:rsid w:val="004938CA"/>
    <w:rsid w:val="00496B4E"/>
    <w:rsid w:val="004A75C5"/>
    <w:rsid w:val="004B07A2"/>
    <w:rsid w:val="004B12C9"/>
    <w:rsid w:val="004C2529"/>
    <w:rsid w:val="004C5A45"/>
    <w:rsid w:val="004E57DD"/>
    <w:rsid w:val="004F4B92"/>
    <w:rsid w:val="0051083E"/>
    <w:rsid w:val="00510F68"/>
    <w:rsid w:val="005151B5"/>
    <w:rsid w:val="00515434"/>
    <w:rsid w:val="00515816"/>
    <w:rsid w:val="00515E76"/>
    <w:rsid w:val="00515F9B"/>
    <w:rsid w:val="00516704"/>
    <w:rsid w:val="005170FE"/>
    <w:rsid w:val="00522413"/>
    <w:rsid w:val="0052264C"/>
    <w:rsid w:val="00524603"/>
    <w:rsid w:val="00531914"/>
    <w:rsid w:val="005346E6"/>
    <w:rsid w:val="0054779B"/>
    <w:rsid w:val="00552629"/>
    <w:rsid w:val="00552FCB"/>
    <w:rsid w:val="005538A0"/>
    <w:rsid w:val="0057039B"/>
    <w:rsid w:val="00571360"/>
    <w:rsid w:val="00572C4F"/>
    <w:rsid w:val="00574096"/>
    <w:rsid w:val="00575AC3"/>
    <w:rsid w:val="00576611"/>
    <w:rsid w:val="00577993"/>
    <w:rsid w:val="00581F04"/>
    <w:rsid w:val="005824E1"/>
    <w:rsid w:val="00584AC2"/>
    <w:rsid w:val="005878BD"/>
    <w:rsid w:val="0059179F"/>
    <w:rsid w:val="005B0522"/>
    <w:rsid w:val="005C074A"/>
    <w:rsid w:val="005C12D2"/>
    <w:rsid w:val="005C3E9A"/>
    <w:rsid w:val="005D5AC2"/>
    <w:rsid w:val="005E6BA5"/>
    <w:rsid w:val="0060288C"/>
    <w:rsid w:val="006042B7"/>
    <w:rsid w:val="00605EF9"/>
    <w:rsid w:val="00612A9D"/>
    <w:rsid w:val="006133F5"/>
    <w:rsid w:val="00615DF4"/>
    <w:rsid w:val="00617ED2"/>
    <w:rsid w:val="00620E91"/>
    <w:rsid w:val="0062201C"/>
    <w:rsid w:val="00623557"/>
    <w:rsid w:val="00626A0F"/>
    <w:rsid w:val="00627642"/>
    <w:rsid w:val="00633E48"/>
    <w:rsid w:val="00637847"/>
    <w:rsid w:val="006428D7"/>
    <w:rsid w:val="0064367D"/>
    <w:rsid w:val="006451FB"/>
    <w:rsid w:val="0065108F"/>
    <w:rsid w:val="00660ECA"/>
    <w:rsid w:val="006613C9"/>
    <w:rsid w:val="0066312B"/>
    <w:rsid w:val="006637CD"/>
    <w:rsid w:val="00664933"/>
    <w:rsid w:val="0068094D"/>
    <w:rsid w:val="0068150B"/>
    <w:rsid w:val="00682B3D"/>
    <w:rsid w:val="00683714"/>
    <w:rsid w:val="00683BBA"/>
    <w:rsid w:val="00683EF0"/>
    <w:rsid w:val="006A3515"/>
    <w:rsid w:val="006A5FAF"/>
    <w:rsid w:val="006A6584"/>
    <w:rsid w:val="006A7774"/>
    <w:rsid w:val="006B0496"/>
    <w:rsid w:val="006B620B"/>
    <w:rsid w:val="006C59AC"/>
    <w:rsid w:val="006C7391"/>
    <w:rsid w:val="006D0774"/>
    <w:rsid w:val="006D0B27"/>
    <w:rsid w:val="006D31BD"/>
    <w:rsid w:val="006D50B1"/>
    <w:rsid w:val="006D5C65"/>
    <w:rsid w:val="006E5524"/>
    <w:rsid w:val="006F184A"/>
    <w:rsid w:val="00704771"/>
    <w:rsid w:val="0072185C"/>
    <w:rsid w:val="00722124"/>
    <w:rsid w:val="007226DC"/>
    <w:rsid w:val="00726AD4"/>
    <w:rsid w:val="007377E1"/>
    <w:rsid w:val="00750228"/>
    <w:rsid w:val="007517BB"/>
    <w:rsid w:val="00754908"/>
    <w:rsid w:val="00763397"/>
    <w:rsid w:val="0077435D"/>
    <w:rsid w:val="0078225B"/>
    <w:rsid w:val="00783B5F"/>
    <w:rsid w:val="0078672F"/>
    <w:rsid w:val="00790888"/>
    <w:rsid w:val="00790F30"/>
    <w:rsid w:val="0079373B"/>
    <w:rsid w:val="00793DA9"/>
    <w:rsid w:val="0079419F"/>
    <w:rsid w:val="007A1059"/>
    <w:rsid w:val="007A108E"/>
    <w:rsid w:val="007A6C6B"/>
    <w:rsid w:val="007B2724"/>
    <w:rsid w:val="007B52F4"/>
    <w:rsid w:val="007B5D7B"/>
    <w:rsid w:val="007C0A70"/>
    <w:rsid w:val="007C16F7"/>
    <w:rsid w:val="007C424E"/>
    <w:rsid w:val="007C7F58"/>
    <w:rsid w:val="007D2A39"/>
    <w:rsid w:val="007D6CC3"/>
    <w:rsid w:val="007E27FD"/>
    <w:rsid w:val="007E2E9B"/>
    <w:rsid w:val="007E31A4"/>
    <w:rsid w:val="007E5773"/>
    <w:rsid w:val="007F49AC"/>
    <w:rsid w:val="007F4AB6"/>
    <w:rsid w:val="007F6542"/>
    <w:rsid w:val="00800250"/>
    <w:rsid w:val="00800BCD"/>
    <w:rsid w:val="008108C3"/>
    <w:rsid w:val="00811DD9"/>
    <w:rsid w:val="0082092B"/>
    <w:rsid w:val="00825117"/>
    <w:rsid w:val="00832592"/>
    <w:rsid w:val="00841007"/>
    <w:rsid w:val="008438E0"/>
    <w:rsid w:val="00845518"/>
    <w:rsid w:val="00850528"/>
    <w:rsid w:val="008510B0"/>
    <w:rsid w:val="00852DD4"/>
    <w:rsid w:val="0086675C"/>
    <w:rsid w:val="00872621"/>
    <w:rsid w:val="008774E9"/>
    <w:rsid w:val="00881AF7"/>
    <w:rsid w:val="00882AE4"/>
    <w:rsid w:val="00883355"/>
    <w:rsid w:val="008852F1"/>
    <w:rsid w:val="008A1096"/>
    <w:rsid w:val="008B289E"/>
    <w:rsid w:val="008B4999"/>
    <w:rsid w:val="008C3701"/>
    <w:rsid w:val="008C478E"/>
    <w:rsid w:val="008C4BC4"/>
    <w:rsid w:val="008C5A33"/>
    <w:rsid w:val="008D26A7"/>
    <w:rsid w:val="008E31CE"/>
    <w:rsid w:val="008E6083"/>
    <w:rsid w:val="008E6368"/>
    <w:rsid w:val="008F1951"/>
    <w:rsid w:val="008F1B28"/>
    <w:rsid w:val="008F696F"/>
    <w:rsid w:val="00900FF2"/>
    <w:rsid w:val="00906DDB"/>
    <w:rsid w:val="00907242"/>
    <w:rsid w:val="009079E4"/>
    <w:rsid w:val="00910E93"/>
    <w:rsid w:val="00911899"/>
    <w:rsid w:val="00913302"/>
    <w:rsid w:val="009142E4"/>
    <w:rsid w:val="0092271B"/>
    <w:rsid w:val="00930331"/>
    <w:rsid w:val="00937901"/>
    <w:rsid w:val="00944680"/>
    <w:rsid w:val="00945834"/>
    <w:rsid w:val="0096060A"/>
    <w:rsid w:val="00966A3F"/>
    <w:rsid w:val="00983A73"/>
    <w:rsid w:val="0098637C"/>
    <w:rsid w:val="009865C3"/>
    <w:rsid w:val="00991F60"/>
    <w:rsid w:val="00993B76"/>
    <w:rsid w:val="0099405B"/>
    <w:rsid w:val="00994E04"/>
    <w:rsid w:val="009A42DE"/>
    <w:rsid w:val="009A4F65"/>
    <w:rsid w:val="009B34D4"/>
    <w:rsid w:val="009B4992"/>
    <w:rsid w:val="009C197C"/>
    <w:rsid w:val="009C2EE8"/>
    <w:rsid w:val="009C48D3"/>
    <w:rsid w:val="009C5BCC"/>
    <w:rsid w:val="009C7355"/>
    <w:rsid w:val="009C7A5E"/>
    <w:rsid w:val="009D5445"/>
    <w:rsid w:val="009D7E3B"/>
    <w:rsid w:val="009E1EB9"/>
    <w:rsid w:val="009E5336"/>
    <w:rsid w:val="009E6051"/>
    <w:rsid w:val="009F0AC8"/>
    <w:rsid w:val="009F60E5"/>
    <w:rsid w:val="009F612F"/>
    <w:rsid w:val="009F6ED4"/>
    <w:rsid w:val="00A000A8"/>
    <w:rsid w:val="00A0145E"/>
    <w:rsid w:val="00A05F9A"/>
    <w:rsid w:val="00A07288"/>
    <w:rsid w:val="00A15A31"/>
    <w:rsid w:val="00A235B1"/>
    <w:rsid w:val="00A2483A"/>
    <w:rsid w:val="00A2504C"/>
    <w:rsid w:val="00A26B6A"/>
    <w:rsid w:val="00A330ED"/>
    <w:rsid w:val="00A42690"/>
    <w:rsid w:val="00A427E1"/>
    <w:rsid w:val="00A5065C"/>
    <w:rsid w:val="00A50754"/>
    <w:rsid w:val="00A545DE"/>
    <w:rsid w:val="00A60BFE"/>
    <w:rsid w:val="00A60F12"/>
    <w:rsid w:val="00A72C73"/>
    <w:rsid w:val="00A76919"/>
    <w:rsid w:val="00A772B5"/>
    <w:rsid w:val="00A77622"/>
    <w:rsid w:val="00AA18D7"/>
    <w:rsid w:val="00AA3DAF"/>
    <w:rsid w:val="00AA6170"/>
    <w:rsid w:val="00AB4FC0"/>
    <w:rsid w:val="00AC2596"/>
    <w:rsid w:val="00AC56CE"/>
    <w:rsid w:val="00AC5941"/>
    <w:rsid w:val="00AD461F"/>
    <w:rsid w:val="00AE034A"/>
    <w:rsid w:val="00AE7760"/>
    <w:rsid w:val="00AF3696"/>
    <w:rsid w:val="00AF4C2A"/>
    <w:rsid w:val="00B02DB1"/>
    <w:rsid w:val="00B03CCE"/>
    <w:rsid w:val="00B05522"/>
    <w:rsid w:val="00B13481"/>
    <w:rsid w:val="00B2041D"/>
    <w:rsid w:val="00B20B6D"/>
    <w:rsid w:val="00B212CC"/>
    <w:rsid w:val="00B23335"/>
    <w:rsid w:val="00B346BB"/>
    <w:rsid w:val="00B42226"/>
    <w:rsid w:val="00B5347E"/>
    <w:rsid w:val="00B55BE2"/>
    <w:rsid w:val="00B56996"/>
    <w:rsid w:val="00B56CF1"/>
    <w:rsid w:val="00B56FEF"/>
    <w:rsid w:val="00B655DF"/>
    <w:rsid w:val="00B65FD0"/>
    <w:rsid w:val="00B67950"/>
    <w:rsid w:val="00B76537"/>
    <w:rsid w:val="00B85975"/>
    <w:rsid w:val="00B876A8"/>
    <w:rsid w:val="00B9590B"/>
    <w:rsid w:val="00BA0FD7"/>
    <w:rsid w:val="00BA71BA"/>
    <w:rsid w:val="00BA73AF"/>
    <w:rsid w:val="00BB0E8A"/>
    <w:rsid w:val="00BB2980"/>
    <w:rsid w:val="00BC0259"/>
    <w:rsid w:val="00BC2E2D"/>
    <w:rsid w:val="00BD38C2"/>
    <w:rsid w:val="00BE220E"/>
    <w:rsid w:val="00BE5083"/>
    <w:rsid w:val="00BF1123"/>
    <w:rsid w:val="00BF36BE"/>
    <w:rsid w:val="00BF602C"/>
    <w:rsid w:val="00BF698D"/>
    <w:rsid w:val="00C071DD"/>
    <w:rsid w:val="00C14425"/>
    <w:rsid w:val="00C35217"/>
    <w:rsid w:val="00C4186D"/>
    <w:rsid w:val="00C452D2"/>
    <w:rsid w:val="00C47472"/>
    <w:rsid w:val="00C51A14"/>
    <w:rsid w:val="00C53E38"/>
    <w:rsid w:val="00C546BE"/>
    <w:rsid w:val="00C602E7"/>
    <w:rsid w:val="00C62CA8"/>
    <w:rsid w:val="00C649D2"/>
    <w:rsid w:val="00C722D0"/>
    <w:rsid w:val="00C72950"/>
    <w:rsid w:val="00C736D4"/>
    <w:rsid w:val="00C73D5E"/>
    <w:rsid w:val="00C77677"/>
    <w:rsid w:val="00C90EEB"/>
    <w:rsid w:val="00C91DC8"/>
    <w:rsid w:val="00C920E9"/>
    <w:rsid w:val="00C968AC"/>
    <w:rsid w:val="00CA202F"/>
    <w:rsid w:val="00CB147A"/>
    <w:rsid w:val="00CB7577"/>
    <w:rsid w:val="00CB7879"/>
    <w:rsid w:val="00CC1746"/>
    <w:rsid w:val="00CC1EF0"/>
    <w:rsid w:val="00CC55B3"/>
    <w:rsid w:val="00CC6B19"/>
    <w:rsid w:val="00CD389A"/>
    <w:rsid w:val="00CE06B4"/>
    <w:rsid w:val="00CE619B"/>
    <w:rsid w:val="00CF00A4"/>
    <w:rsid w:val="00CF3675"/>
    <w:rsid w:val="00CF3E52"/>
    <w:rsid w:val="00CF4466"/>
    <w:rsid w:val="00CF507A"/>
    <w:rsid w:val="00CF5AF9"/>
    <w:rsid w:val="00D008D4"/>
    <w:rsid w:val="00D12652"/>
    <w:rsid w:val="00D210EA"/>
    <w:rsid w:val="00D22C90"/>
    <w:rsid w:val="00D24FE8"/>
    <w:rsid w:val="00D25FE0"/>
    <w:rsid w:val="00D302F8"/>
    <w:rsid w:val="00D303F9"/>
    <w:rsid w:val="00D32AA6"/>
    <w:rsid w:val="00D33E8D"/>
    <w:rsid w:val="00D3680F"/>
    <w:rsid w:val="00D36DCD"/>
    <w:rsid w:val="00D37787"/>
    <w:rsid w:val="00D442FD"/>
    <w:rsid w:val="00D44308"/>
    <w:rsid w:val="00D52D14"/>
    <w:rsid w:val="00D57D1F"/>
    <w:rsid w:val="00D66EC5"/>
    <w:rsid w:val="00D71294"/>
    <w:rsid w:val="00D848D3"/>
    <w:rsid w:val="00D85E00"/>
    <w:rsid w:val="00D866E1"/>
    <w:rsid w:val="00D93211"/>
    <w:rsid w:val="00DB0578"/>
    <w:rsid w:val="00DC5162"/>
    <w:rsid w:val="00DD232A"/>
    <w:rsid w:val="00DD57D3"/>
    <w:rsid w:val="00DD725E"/>
    <w:rsid w:val="00DF06C8"/>
    <w:rsid w:val="00DF7DDA"/>
    <w:rsid w:val="00E05F1F"/>
    <w:rsid w:val="00E12A48"/>
    <w:rsid w:val="00E22B16"/>
    <w:rsid w:val="00E2466C"/>
    <w:rsid w:val="00E3150A"/>
    <w:rsid w:val="00E338A1"/>
    <w:rsid w:val="00E3645B"/>
    <w:rsid w:val="00E41CCC"/>
    <w:rsid w:val="00E510EC"/>
    <w:rsid w:val="00E51C6F"/>
    <w:rsid w:val="00E63750"/>
    <w:rsid w:val="00E73446"/>
    <w:rsid w:val="00E74130"/>
    <w:rsid w:val="00E829F0"/>
    <w:rsid w:val="00E96FA4"/>
    <w:rsid w:val="00EA4290"/>
    <w:rsid w:val="00EA53A4"/>
    <w:rsid w:val="00EA5A1D"/>
    <w:rsid w:val="00EA7427"/>
    <w:rsid w:val="00EB1CC1"/>
    <w:rsid w:val="00EB43E3"/>
    <w:rsid w:val="00EB5920"/>
    <w:rsid w:val="00EC603D"/>
    <w:rsid w:val="00ED2907"/>
    <w:rsid w:val="00ED2EB8"/>
    <w:rsid w:val="00EE50C7"/>
    <w:rsid w:val="00EE6E5A"/>
    <w:rsid w:val="00EF055B"/>
    <w:rsid w:val="00EF158A"/>
    <w:rsid w:val="00EF59EE"/>
    <w:rsid w:val="00EF6B7A"/>
    <w:rsid w:val="00F04C0A"/>
    <w:rsid w:val="00F056AC"/>
    <w:rsid w:val="00F109D5"/>
    <w:rsid w:val="00F11B07"/>
    <w:rsid w:val="00F1259D"/>
    <w:rsid w:val="00F1323F"/>
    <w:rsid w:val="00F17A77"/>
    <w:rsid w:val="00F24426"/>
    <w:rsid w:val="00F252C9"/>
    <w:rsid w:val="00F32199"/>
    <w:rsid w:val="00F35BE1"/>
    <w:rsid w:val="00F36810"/>
    <w:rsid w:val="00F37407"/>
    <w:rsid w:val="00F43D7F"/>
    <w:rsid w:val="00F47A78"/>
    <w:rsid w:val="00F72A00"/>
    <w:rsid w:val="00F72F63"/>
    <w:rsid w:val="00F763A5"/>
    <w:rsid w:val="00F90FE1"/>
    <w:rsid w:val="00FA6C57"/>
    <w:rsid w:val="00FB2D44"/>
    <w:rsid w:val="00FB4F95"/>
    <w:rsid w:val="00FB5AB1"/>
    <w:rsid w:val="00FB744C"/>
    <w:rsid w:val="00FC19B8"/>
    <w:rsid w:val="00FC4787"/>
    <w:rsid w:val="00FC4B3E"/>
    <w:rsid w:val="00FC58B4"/>
    <w:rsid w:val="00FC714C"/>
    <w:rsid w:val="00FD7484"/>
    <w:rsid w:val="00FD777F"/>
    <w:rsid w:val="00FE032F"/>
    <w:rsid w:val="00FE1329"/>
    <w:rsid w:val="00FE5C0C"/>
    <w:rsid w:val="00FE68E5"/>
    <w:rsid w:val="00FF0B7D"/>
    <w:rsid w:val="00FF7F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FC"/>
    <w:pPr>
      <w:spacing w:after="0" w:line="240"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A9A"/>
    <w:pPr>
      <w:spacing w:after="0" w:line="240" w:lineRule="auto"/>
    </w:pPr>
  </w:style>
  <w:style w:type="table" w:styleId="TableGrid">
    <w:name w:val="Table Grid"/>
    <w:basedOn w:val="TableNormal"/>
    <w:uiPriority w:val="59"/>
    <w:rsid w:val="003B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4402"/>
    <w:rPr>
      <w:rFonts w:ascii="Tahoma" w:hAnsi="Tahoma" w:cs="Tahoma"/>
      <w:sz w:val="16"/>
      <w:szCs w:val="16"/>
    </w:rPr>
  </w:style>
  <w:style w:type="character" w:customStyle="1" w:styleId="BalloonTextChar">
    <w:name w:val="Balloon Text Char"/>
    <w:basedOn w:val="DefaultParagraphFont"/>
    <w:link w:val="BalloonText"/>
    <w:uiPriority w:val="99"/>
    <w:semiHidden/>
    <w:rsid w:val="001D4402"/>
    <w:rPr>
      <w:rFonts w:ascii="Tahoma" w:hAnsi="Tahoma" w:cs="Tahoma"/>
      <w:sz w:val="16"/>
      <w:szCs w:val="16"/>
    </w:rPr>
  </w:style>
  <w:style w:type="character" w:styleId="Strong">
    <w:name w:val="Strong"/>
    <w:basedOn w:val="DefaultParagraphFont"/>
    <w:uiPriority w:val="22"/>
    <w:qFormat/>
    <w:rsid w:val="00B67950"/>
    <w:rPr>
      <w:b/>
      <w:bCs/>
    </w:rPr>
  </w:style>
  <w:style w:type="paragraph" w:styleId="Header">
    <w:name w:val="header"/>
    <w:basedOn w:val="Normal"/>
    <w:link w:val="HeaderChar"/>
    <w:uiPriority w:val="99"/>
    <w:unhideWhenUsed/>
    <w:rsid w:val="002B3D2A"/>
    <w:pPr>
      <w:tabs>
        <w:tab w:val="center" w:pos="4513"/>
        <w:tab w:val="right" w:pos="9026"/>
      </w:tabs>
    </w:pPr>
  </w:style>
  <w:style w:type="character" w:customStyle="1" w:styleId="HeaderChar">
    <w:name w:val="Header Char"/>
    <w:basedOn w:val="DefaultParagraphFont"/>
    <w:link w:val="Header"/>
    <w:uiPriority w:val="99"/>
    <w:rsid w:val="002B3D2A"/>
  </w:style>
  <w:style w:type="paragraph" w:styleId="Footer">
    <w:name w:val="footer"/>
    <w:basedOn w:val="Normal"/>
    <w:link w:val="FooterChar"/>
    <w:uiPriority w:val="99"/>
    <w:unhideWhenUsed/>
    <w:rsid w:val="002B3D2A"/>
    <w:pPr>
      <w:tabs>
        <w:tab w:val="center" w:pos="4513"/>
        <w:tab w:val="right" w:pos="9026"/>
      </w:tabs>
    </w:pPr>
  </w:style>
  <w:style w:type="character" w:customStyle="1" w:styleId="FooterChar">
    <w:name w:val="Footer Char"/>
    <w:basedOn w:val="DefaultParagraphFont"/>
    <w:link w:val="Footer"/>
    <w:uiPriority w:val="99"/>
    <w:rsid w:val="002B3D2A"/>
  </w:style>
  <w:style w:type="paragraph" w:styleId="ListParagraph">
    <w:name w:val="List Paragraph"/>
    <w:basedOn w:val="Normal"/>
    <w:uiPriority w:val="34"/>
    <w:qFormat/>
    <w:rsid w:val="00626A0F"/>
    <w:pPr>
      <w:ind w:left="720"/>
      <w:contextualSpacing/>
    </w:pPr>
  </w:style>
  <w:style w:type="character" w:styleId="Hyperlink">
    <w:name w:val="Hyperlink"/>
    <w:basedOn w:val="DefaultParagraphFont"/>
    <w:uiPriority w:val="99"/>
    <w:unhideWhenUsed/>
    <w:rsid w:val="005824E1"/>
    <w:rPr>
      <w:color w:val="0000FF" w:themeColor="hyperlink"/>
      <w:u w:val="single"/>
    </w:rPr>
  </w:style>
  <w:style w:type="character" w:styleId="FollowedHyperlink">
    <w:name w:val="FollowedHyperlink"/>
    <w:basedOn w:val="DefaultParagraphFont"/>
    <w:uiPriority w:val="99"/>
    <w:semiHidden/>
    <w:unhideWhenUsed/>
    <w:rsid w:val="00AA3DA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3FFC"/>
    <w:pPr>
      <w:spacing w:after="0" w:line="240" w:lineRule="auto"/>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23A9A"/>
    <w:pPr>
      <w:spacing w:after="0" w:line="240" w:lineRule="auto"/>
    </w:pPr>
  </w:style>
  <w:style w:type="table" w:styleId="TableGrid">
    <w:name w:val="Table Grid"/>
    <w:basedOn w:val="TableNormal"/>
    <w:uiPriority w:val="59"/>
    <w:rsid w:val="003B62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D4402"/>
    <w:rPr>
      <w:rFonts w:ascii="Tahoma" w:hAnsi="Tahoma" w:cs="Tahoma"/>
      <w:sz w:val="16"/>
      <w:szCs w:val="16"/>
    </w:rPr>
  </w:style>
  <w:style w:type="character" w:customStyle="1" w:styleId="BalloonTextChar">
    <w:name w:val="Balloon Text Char"/>
    <w:basedOn w:val="DefaultParagraphFont"/>
    <w:link w:val="BalloonText"/>
    <w:uiPriority w:val="99"/>
    <w:semiHidden/>
    <w:rsid w:val="001D4402"/>
    <w:rPr>
      <w:rFonts w:ascii="Tahoma" w:hAnsi="Tahoma" w:cs="Tahoma"/>
      <w:sz w:val="16"/>
      <w:szCs w:val="16"/>
    </w:rPr>
  </w:style>
  <w:style w:type="character" w:styleId="Strong">
    <w:name w:val="Strong"/>
    <w:basedOn w:val="DefaultParagraphFont"/>
    <w:uiPriority w:val="22"/>
    <w:qFormat/>
    <w:rsid w:val="00B67950"/>
    <w:rPr>
      <w:b/>
      <w:bCs/>
    </w:rPr>
  </w:style>
  <w:style w:type="paragraph" w:styleId="Header">
    <w:name w:val="header"/>
    <w:basedOn w:val="Normal"/>
    <w:link w:val="HeaderChar"/>
    <w:uiPriority w:val="99"/>
    <w:unhideWhenUsed/>
    <w:rsid w:val="002B3D2A"/>
    <w:pPr>
      <w:tabs>
        <w:tab w:val="center" w:pos="4513"/>
        <w:tab w:val="right" w:pos="9026"/>
      </w:tabs>
    </w:pPr>
  </w:style>
  <w:style w:type="character" w:customStyle="1" w:styleId="HeaderChar">
    <w:name w:val="Header Char"/>
    <w:basedOn w:val="DefaultParagraphFont"/>
    <w:link w:val="Header"/>
    <w:uiPriority w:val="99"/>
    <w:rsid w:val="002B3D2A"/>
  </w:style>
  <w:style w:type="paragraph" w:styleId="Footer">
    <w:name w:val="footer"/>
    <w:basedOn w:val="Normal"/>
    <w:link w:val="FooterChar"/>
    <w:uiPriority w:val="99"/>
    <w:unhideWhenUsed/>
    <w:rsid w:val="002B3D2A"/>
    <w:pPr>
      <w:tabs>
        <w:tab w:val="center" w:pos="4513"/>
        <w:tab w:val="right" w:pos="9026"/>
      </w:tabs>
    </w:pPr>
  </w:style>
  <w:style w:type="character" w:customStyle="1" w:styleId="FooterChar">
    <w:name w:val="Footer Char"/>
    <w:basedOn w:val="DefaultParagraphFont"/>
    <w:link w:val="Footer"/>
    <w:uiPriority w:val="99"/>
    <w:rsid w:val="002B3D2A"/>
  </w:style>
  <w:style w:type="paragraph" w:styleId="ListParagraph">
    <w:name w:val="List Paragraph"/>
    <w:basedOn w:val="Normal"/>
    <w:uiPriority w:val="34"/>
    <w:qFormat/>
    <w:rsid w:val="00626A0F"/>
    <w:pPr>
      <w:ind w:left="720"/>
      <w:contextualSpacing/>
    </w:pPr>
  </w:style>
  <w:style w:type="character" w:styleId="Hyperlink">
    <w:name w:val="Hyperlink"/>
    <w:basedOn w:val="DefaultParagraphFont"/>
    <w:uiPriority w:val="99"/>
    <w:unhideWhenUsed/>
    <w:rsid w:val="005824E1"/>
    <w:rPr>
      <w:color w:val="0000FF" w:themeColor="hyperlink"/>
      <w:u w:val="single"/>
    </w:rPr>
  </w:style>
  <w:style w:type="character" w:styleId="FollowedHyperlink">
    <w:name w:val="FollowedHyperlink"/>
    <w:basedOn w:val="DefaultParagraphFont"/>
    <w:uiPriority w:val="99"/>
    <w:semiHidden/>
    <w:unhideWhenUsed/>
    <w:rsid w:val="00AA3DA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68729">
      <w:bodyDiv w:val="1"/>
      <w:marLeft w:val="0"/>
      <w:marRight w:val="0"/>
      <w:marTop w:val="0"/>
      <w:marBottom w:val="0"/>
      <w:divBdr>
        <w:top w:val="none" w:sz="0" w:space="0" w:color="auto"/>
        <w:left w:val="none" w:sz="0" w:space="0" w:color="auto"/>
        <w:bottom w:val="none" w:sz="0" w:space="0" w:color="auto"/>
        <w:right w:val="none" w:sz="0" w:space="0" w:color="auto"/>
      </w:divBdr>
    </w:div>
    <w:div w:id="378089066">
      <w:bodyDiv w:val="1"/>
      <w:marLeft w:val="0"/>
      <w:marRight w:val="0"/>
      <w:marTop w:val="0"/>
      <w:marBottom w:val="0"/>
      <w:divBdr>
        <w:top w:val="none" w:sz="0" w:space="0" w:color="auto"/>
        <w:left w:val="none" w:sz="0" w:space="0" w:color="auto"/>
        <w:bottom w:val="none" w:sz="0" w:space="0" w:color="auto"/>
        <w:right w:val="none" w:sz="0" w:space="0" w:color="auto"/>
      </w:divBdr>
      <w:divsChild>
        <w:div w:id="1738553017">
          <w:marLeft w:val="547"/>
          <w:marRight w:val="0"/>
          <w:marTop w:val="115"/>
          <w:marBottom w:val="0"/>
          <w:divBdr>
            <w:top w:val="none" w:sz="0" w:space="0" w:color="auto"/>
            <w:left w:val="none" w:sz="0" w:space="0" w:color="auto"/>
            <w:bottom w:val="none" w:sz="0" w:space="0" w:color="auto"/>
            <w:right w:val="none" w:sz="0" w:space="0" w:color="auto"/>
          </w:divBdr>
        </w:div>
        <w:div w:id="1944997297">
          <w:marLeft w:val="547"/>
          <w:marRight w:val="0"/>
          <w:marTop w:val="115"/>
          <w:marBottom w:val="0"/>
          <w:divBdr>
            <w:top w:val="none" w:sz="0" w:space="0" w:color="auto"/>
            <w:left w:val="none" w:sz="0" w:space="0" w:color="auto"/>
            <w:bottom w:val="none" w:sz="0" w:space="0" w:color="auto"/>
            <w:right w:val="none" w:sz="0" w:space="0" w:color="auto"/>
          </w:divBdr>
        </w:div>
        <w:div w:id="1477332636">
          <w:marLeft w:val="547"/>
          <w:marRight w:val="0"/>
          <w:marTop w:val="115"/>
          <w:marBottom w:val="0"/>
          <w:divBdr>
            <w:top w:val="none" w:sz="0" w:space="0" w:color="auto"/>
            <w:left w:val="none" w:sz="0" w:space="0" w:color="auto"/>
            <w:bottom w:val="none" w:sz="0" w:space="0" w:color="auto"/>
            <w:right w:val="none" w:sz="0" w:space="0" w:color="auto"/>
          </w:divBdr>
        </w:div>
        <w:div w:id="387608619">
          <w:marLeft w:val="547"/>
          <w:marRight w:val="0"/>
          <w:marTop w:val="115"/>
          <w:marBottom w:val="0"/>
          <w:divBdr>
            <w:top w:val="none" w:sz="0" w:space="0" w:color="auto"/>
            <w:left w:val="none" w:sz="0" w:space="0" w:color="auto"/>
            <w:bottom w:val="none" w:sz="0" w:space="0" w:color="auto"/>
            <w:right w:val="none" w:sz="0" w:space="0" w:color="auto"/>
          </w:divBdr>
        </w:div>
        <w:div w:id="1497568735">
          <w:marLeft w:val="547"/>
          <w:marRight w:val="0"/>
          <w:marTop w:val="115"/>
          <w:marBottom w:val="0"/>
          <w:divBdr>
            <w:top w:val="none" w:sz="0" w:space="0" w:color="auto"/>
            <w:left w:val="none" w:sz="0" w:space="0" w:color="auto"/>
            <w:bottom w:val="none" w:sz="0" w:space="0" w:color="auto"/>
            <w:right w:val="none" w:sz="0" w:space="0" w:color="auto"/>
          </w:divBdr>
        </w:div>
      </w:divsChild>
    </w:div>
    <w:div w:id="428237452">
      <w:bodyDiv w:val="1"/>
      <w:marLeft w:val="0"/>
      <w:marRight w:val="0"/>
      <w:marTop w:val="0"/>
      <w:marBottom w:val="0"/>
      <w:divBdr>
        <w:top w:val="none" w:sz="0" w:space="0" w:color="auto"/>
        <w:left w:val="none" w:sz="0" w:space="0" w:color="auto"/>
        <w:bottom w:val="none" w:sz="0" w:space="0" w:color="auto"/>
        <w:right w:val="none" w:sz="0" w:space="0" w:color="auto"/>
      </w:divBdr>
    </w:div>
    <w:div w:id="646326148">
      <w:bodyDiv w:val="1"/>
      <w:marLeft w:val="0"/>
      <w:marRight w:val="0"/>
      <w:marTop w:val="0"/>
      <w:marBottom w:val="0"/>
      <w:divBdr>
        <w:top w:val="none" w:sz="0" w:space="0" w:color="auto"/>
        <w:left w:val="none" w:sz="0" w:space="0" w:color="auto"/>
        <w:bottom w:val="none" w:sz="0" w:space="0" w:color="auto"/>
        <w:right w:val="none" w:sz="0" w:space="0" w:color="auto"/>
      </w:divBdr>
    </w:div>
    <w:div w:id="720439677">
      <w:bodyDiv w:val="1"/>
      <w:marLeft w:val="0"/>
      <w:marRight w:val="0"/>
      <w:marTop w:val="0"/>
      <w:marBottom w:val="0"/>
      <w:divBdr>
        <w:top w:val="none" w:sz="0" w:space="0" w:color="auto"/>
        <w:left w:val="none" w:sz="0" w:space="0" w:color="auto"/>
        <w:bottom w:val="none" w:sz="0" w:space="0" w:color="auto"/>
        <w:right w:val="none" w:sz="0" w:space="0" w:color="auto"/>
      </w:divBdr>
      <w:divsChild>
        <w:div w:id="1736585777">
          <w:marLeft w:val="547"/>
          <w:marRight w:val="0"/>
          <w:marTop w:val="115"/>
          <w:marBottom w:val="0"/>
          <w:divBdr>
            <w:top w:val="none" w:sz="0" w:space="0" w:color="auto"/>
            <w:left w:val="none" w:sz="0" w:space="0" w:color="auto"/>
            <w:bottom w:val="none" w:sz="0" w:space="0" w:color="auto"/>
            <w:right w:val="none" w:sz="0" w:space="0" w:color="auto"/>
          </w:divBdr>
        </w:div>
        <w:div w:id="1990354477">
          <w:marLeft w:val="547"/>
          <w:marRight w:val="0"/>
          <w:marTop w:val="115"/>
          <w:marBottom w:val="0"/>
          <w:divBdr>
            <w:top w:val="none" w:sz="0" w:space="0" w:color="auto"/>
            <w:left w:val="none" w:sz="0" w:space="0" w:color="auto"/>
            <w:bottom w:val="none" w:sz="0" w:space="0" w:color="auto"/>
            <w:right w:val="none" w:sz="0" w:space="0" w:color="auto"/>
          </w:divBdr>
        </w:div>
        <w:div w:id="601643044">
          <w:marLeft w:val="547"/>
          <w:marRight w:val="0"/>
          <w:marTop w:val="115"/>
          <w:marBottom w:val="0"/>
          <w:divBdr>
            <w:top w:val="none" w:sz="0" w:space="0" w:color="auto"/>
            <w:left w:val="none" w:sz="0" w:space="0" w:color="auto"/>
            <w:bottom w:val="none" w:sz="0" w:space="0" w:color="auto"/>
            <w:right w:val="none" w:sz="0" w:space="0" w:color="auto"/>
          </w:divBdr>
        </w:div>
        <w:div w:id="650334758">
          <w:marLeft w:val="547"/>
          <w:marRight w:val="0"/>
          <w:marTop w:val="115"/>
          <w:marBottom w:val="0"/>
          <w:divBdr>
            <w:top w:val="none" w:sz="0" w:space="0" w:color="auto"/>
            <w:left w:val="none" w:sz="0" w:space="0" w:color="auto"/>
            <w:bottom w:val="none" w:sz="0" w:space="0" w:color="auto"/>
            <w:right w:val="none" w:sz="0" w:space="0" w:color="auto"/>
          </w:divBdr>
        </w:div>
      </w:divsChild>
    </w:div>
    <w:div w:id="863591826">
      <w:bodyDiv w:val="1"/>
      <w:marLeft w:val="0"/>
      <w:marRight w:val="0"/>
      <w:marTop w:val="0"/>
      <w:marBottom w:val="0"/>
      <w:divBdr>
        <w:top w:val="none" w:sz="0" w:space="0" w:color="auto"/>
        <w:left w:val="none" w:sz="0" w:space="0" w:color="auto"/>
        <w:bottom w:val="none" w:sz="0" w:space="0" w:color="auto"/>
        <w:right w:val="none" w:sz="0" w:space="0" w:color="auto"/>
      </w:divBdr>
      <w:divsChild>
        <w:div w:id="165362572">
          <w:marLeft w:val="547"/>
          <w:marRight w:val="0"/>
          <w:marTop w:val="154"/>
          <w:marBottom w:val="0"/>
          <w:divBdr>
            <w:top w:val="none" w:sz="0" w:space="0" w:color="auto"/>
            <w:left w:val="none" w:sz="0" w:space="0" w:color="auto"/>
            <w:bottom w:val="none" w:sz="0" w:space="0" w:color="auto"/>
            <w:right w:val="none" w:sz="0" w:space="0" w:color="auto"/>
          </w:divBdr>
        </w:div>
        <w:div w:id="1755588145">
          <w:marLeft w:val="547"/>
          <w:marRight w:val="0"/>
          <w:marTop w:val="154"/>
          <w:marBottom w:val="0"/>
          <w:divBdr>
            <w:top w:val="none" w:sz="0" w:space="0" w:color="auto"/>
            <w:left w:val="none" w:sz="0" w:space="0" w:color="auto"/>
            <w:bottom w:val="none" w:sz="0" w:space="0" w:color="auto"/>
            <w:right w:val="none" w:sz="0" w:space="0" w:color="auto"/>
          </w:divBdr>
        </w:div>
        <w:div w:id="2129271691">
          <w:marLeft w:val="547"/>
          <w:marRight w:val="0"/>
          <w:marTop w:val="154"/>
          <w:marBottom w:val="0"/>
          <w:divBdr>
            <w:top w:val="none" w:sz="0" w:space="0" w:color="auto"/>
            <w:left w:val="none" w:sz="0" w:space="0" w:color="auto"/>
            <w:bottom w:val="none" w:sz="0" w:space="0" w:color="auto"/>
            <w:right w:val="none" w:sz="0" w:space="0" w:color="auto"/>
          </w:divBdr>
        </w:div>
      </w:divsChild>
    </w:div>
    <w:div w:id="869686227">
      <w:bodyDiv w:val="1"/>
      <w:marLeft w:val="0"/>
      <w:marRight w:val="0"/>
      <w:marTop w:val="0"/>
      <w:marBottom w:val="0"/>
      <w:divBdr>
        <w:top w:val="none" w:sz="0" w:space="0" w:color="auto"/>
        <w:left w:val="none" w:sz="0" w:space="0" w:color="auto"/>
        <w:bottom w:val="none" w:sz="0" w:space="0" w:color="auto"/>
        <w:right w:val="none" w:sz="0" w:space="0" w:color="auto"/>
      </w:divBdr>
      <w:divsChild>
        <w:div w:id="245530327">
          <w:marLeft w:val="547"/>
          <w:marRight w:val="0"/>
          <w:marTop w:val="86"/>
          <w:marBottom w:val="0"/>
          <w:divBdr>
            <w:top w:val="none" w:sz="0" w:space="0" w:color="auto"/>
            <w:left w:val="none" w:sz="0" w:space="0" w:color="auto"/>
            <w:bottom w:val="none" w:sz="0" w:space="0" w:color="auto"/>
            <w:right w:val="none" w:sz="0" w:space="0" w:color="auto"/>
          </w:divBdr>
        </w:div>
        <w:div w:id="955672324">
          <w:marLeft w:val="547"/>
          <w:marRight w:val="0"/>
          <w:marTop w:val="86"/>
          <w:marBottom w:val="0"/>
          <w:divBdr>
            <w:top w:val="none" w:sz="0" w:space="0" w:color="auto"/>
            <w:left w:val="none" w:sz="0" w:space="0" w:color="auto"/>
            <w:bottom w:val="none" w:sz="0" w:space="0" w:color="auto"/>
            <w:right w:val="none" w:sz="0" w:space="0" w:color="auto"/>
          </w:divBdr>
        </w:div>
        <w:div w:id="1256285937">
          <w:marLeft w:val="547"/>
          <w:marRight w:val="0"/>
          <w:marTop w:val="86"/>
          <w:marBottom w:val="0"/>
          <w:divBdr>
            <w:top w:val="none" w:sz="0" w:space="0" w:color="auto"/>
            <w:left w:val="none" w:sz="0" w:space="0" w:color="auto"/>
            <w:bottom w:val="none" w:sz="0" w:space="0" w:color="auto"/>
            <w:right w:val="none" w:sz="0" w:space="0" w:color="auto"/>
          </w:divBdr>
        </w:div>
        <w:div w:id="769009611">
          <w:marLeft w:val="547"/>
          <w:marRight w:val="0"/>
          <w:marTop w:val="86"/>
          <w:marBottom w:val="0"/>
          <w:divBdr>
            <w:top w:val="none" w:sz="0" w:space="0" w:color="auto"/>
            <w:left w:val="none" w:sz="0" w:space="0" w:color="auto"/>
            <w:bottom w:val="none" w:sz="0" w:space="0" w:color="auto"/>
            <w:right w:val="none" w:sz="0" w:space="0" w:color="auto"/>
          </w:divBdr>
        </w:div>
        <w:div w:id="1993554773">
          <w:marLeft w:val="547"/>
          <w:marRight w:val="0"/>
          <w:marTop w:val="86"/>
          <w:marBottom w:val="0"/>
          <w:divBdr>
            <w:top w:val="none" w:sz="0" w:space="0" w:color="auto"/>
            <w:left w:val="none" w:sz="0" w:space="0" w:color="auto"/>
            <w:bottom w:val="none" w:sz="0" w:space="0" w:color="auto"/>
            <w:right w:val="none" w:sz="0" w:space="0" w:color="auto"/>
          </w:divBdr>
        </w:div>
      </w:divsChild>
    </w:div>
    <w:div w:id="873730335">
      <w:bodyDiv w:val="1"/>
      <w:marLeft w:val="0"/>
      <w:marRight w:val="0"/>
      <w:marTop w:val="0"/>
      <w:marBottom w:val="0"/>
      <w:divBdr>
        <w:top w:val="none" w:sz="0" w:space="0" w:color="auto"/>
        <w:left w:val="none" w:sz="0" w:space="0" w:color="auto"/>
        <w:bottom w:val="none" w:sz="0" w:space="0" w:color="auto"/>
        <w:right w:val="none" w:sz="0" w:space="0" w:color="auto"/>
      </w:divBdr>
    </w:div>
    <w:div w:id="913049036">
      <w:bodyDiv w:val="1"/>
      <w:marLeft w:val="0"/>
      <w:marRight w:val="0"/>
      <w:marTop w:val="0"/>
      <w:marBottom w:val="0"/>
      <w:divBdr>
        <w:top w:val="none" w:sz="0" w:space="0" w:color="auto"/>
        <w:left w:val="none" w:sz="0" w:space="0" w:color="auto"/>
        <w:bottom w:val="none" w:sz="0" w:space="0" w:color="auto"/>
        <w:right w:val="none" w:sz="0" w:space="0" w:color="auto"/>
      </w:divBdr>
      <w:divsChild>
        <w:div w:id="1440176372">
          <w:marLeft w:val="547"/>
          <w:marRight w:val="0"/>
          <w:marTop w:val="115"/>
          <w:marBottom w:val="0"/>
          <w:divBdr>
            <w:top w:val="none" w:sz="0" w:space="0" w:color="auto"/>
            <w:left w:val="none" w:sz="0" w:space="0" w:color="auto"/>
            <w:bottom w:val="none" w:sz="0" w:space="0" w:color="auto"/>
            <w:right w:val="none" w:sz="0" w:space="0" w:color="auto"/>
          </w:divBdr>
        </w:div>
      </w:divsChild>
    </w:div>
    <w:div w:id="914974919">
      <w:bodyDiv w:val="1"/>
      <w:marLeft w:val="0"/>
      <w:marRight w:val="0"/>
      <w:marTop w:val="0"/>
      <w:marBottom w:val="0"/>
      <w:divBdr>
        <w:top w:val="none" w:sz="0" w:space="0" w:color="auto"/>
        <w:left w:val="none" w:sz="0" w:space="0" w:color="auto"/>
        <w:bottom w:val="none" w:sz="0" w:space="0" w:color="auto"/>
        <w:right w:val="none" w:sz="0" w:space="0" w:color="auto"/>
      </w:divBdr>
    </w:div>
    <w:div w:id="1453286355">
      <w:bodyDiv w:val="1"/>
      <w:marLeft w:val="0"/>
      <w:marRight w:val="0"/>
      <w:marTop w:val="0"/>
      <w:marBottom w:val="0"/>
      <w:divBdr>
        <w:top w:val="none" w:sz="0" w:space="0" w:color="auto"/>
        <w:left w:val="none" w:sz="0" w:space="0" w:color="auto"/>
        <w:bottom w:val="none" w:sz="0" w:space="0" w:color="auto"/>
        <w:right w:val="none" w:sz="0" w:space="0" w:color="auto"/>
      </w:divBdr>
      <w:divsChild>
        <w:div w:id="1837265276">
          <w:marLeft w:val="1166"/>
          <w:marRight w:val="0"/>
          <w:marTop w:val="0"/>
          <w:marBottom w:val="0"/>
          <w:divBdr>
            <w:top w:val="none" w:sz="0" w:space="0" w:color="auto"/>
            <w:left w:val="none" w:sz="0" w:space="0" w:color="auto"/>
            <w:bottom w:val="none" w:sz="0" w:space="0" w:color="auto"/>
            <w:right w:val="none" w:sz="0" w:space="0" w:color="auto"/>
          </w:divBdr>
        </w:div>
        <w:div w:id="1823542905">
          <w:marLeft w:val="1166"/>
          <w:marRight w:val="0"/>
          <w:marTop w:val="0"/>
          <w:marBottom w:val="0"/>
          <w:divBdr>
            <w:top w:val="none" w:sz="0" w:space="0" w:color="auto"/>
            <w:left w:val="none" w:sz="0" w:space="0" w:color="auto"/>
            <w:bottom w:val="none" w:sz="0" w:space="0" w:color="auto"/>
            <w:right w:val="none" w:sz="0" w:space="0" w:color="auto"/>
          </w:divBdr>
        </w:div>
      </w:divsChild>
    </w:div>
    <w:div w:id="1553928873">
      <w:bodyDiv w:val="1"/>
      <w:marLeft w:val="0"/>
      <w:marRight w:val="0"/>
      <w:marTop w:val="0"/>
      <w:marBottom w:val="0"/>
      <w:divBdr>
        <w:top w:val="none" w:sz="0" w:space="0" w:color="auto"/>
        <w:left w:val="none" w:sz="0" w:space="0" w:color="auto"/>
        <w:bottom w:val="none" w:sz="0" w:space="0" w:color="auto"/>
        <w:right w:val="none" w:sz="0" w:space="0" w:color="auto"/>
      </w:divBdr>
      <w:divsChild>
        <w:div w:id="2002852304">
          <w:marLeft w:val="547"/>
          <w:marRight w:val="0"/>
          <w:marTop w:val="86"/>
          <w:marBottom w:val="0"/>
          <w:divBdr>
            <w:top w:val="none" w:sz="0" w:space="0" w:color="auto"/>
            <w:left w:val="none" w:sz="0" w:space="0" w:color="auto"/>
            <w:bottom w:val="none" w:sz="0" w:space="0" w:color="auto"/>
            <w:right w:val="none" w:sz="0" w:space="0" w:color="auto"/>
          </w:divBdr>
        </w:div>
      </w:divsChild>
    </w:div>
    <w:div w:id="1797412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74F477-A454-43AE-A9B5-BC05EACBD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756</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2018-03-14T16:19:00Z</dcterms:created>
  <dcterms:modified xsi:type="dcterms:W3CDTF">2018-03-14T16:19:00Z</dcterms:modified>
</cp:coreProperties>
</file>