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0665" w14:textId="77777777" w:rsidR="00591FC1" w:rsidRPr="00BD1803" w:rsidRDefault="00591FC1" w:rsidP="004C145B">
      <w:pPr>
        <w:pStyle w:val="Heading1"/>
      </w:pPr>
      <w:r w:rsidRPr="00BD1803">
        <w:rPr>
          <w:noProof/>
          <w:lang w:eastAsia="en-GB"/>
        </w:rPr>
        <w:drawing>
          <wp:inline distT="0" distB="0" distL="0" distR="0" wp14:anchorId="490512AE" wp14:editId="62AA69A3">
            <wp:extent cx="5730875" cy="780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inline>
        </w:drawing>
      </w:r>
      <w:r w:rsidRPr="004C145B">
        <w:rPr>
          <w:sz w:val="28"/>
        </w:rPr>
        <w:t>Right to Object</w:t>
      </w:r>
    </w:p>
    <w:p w14:paraId="36E91255" w14:textId="77777777" w:rsidR="00591FC1" w:rsidRPr="00BD1803" w:rsidRDefault="00591FC1" w:rsidP="00591FC1">
      <w:pPr>
        <w:rPr>
          <w:rFonts w:ascii="Arial" w:hAnsi="Arial" w:cs="Arial"/>
          <w:sz w:val="24"/>
          <w:szCs w:val="24"/>
        </w:rPr>
      </w:pPr>
    </w:p>
    <w:p w14:paraId="267115DB" w14:textId="77777777" w:rsidR="00591FC1" w:rsidRPr="00BD1803" w:rsidRDefault="006E142C" w:rsidP="00591FC1">
      <w:pPr>
        <w:rPr>
          <w:rFonts w:ascii="Arial" w:hAnsi="Arial" w:cs="Arial"/>
          <w:sz w:val="24"/>
          <w:szCs w:val="24"/>
        </w:rPr>
      </w:pPr>
      <w:r w:rsidRPr="00BD1803">
        <w:rPr>
          <w:rFonts w:ascii="Arial" w:hAnsi="Arial" w:cs="Arial"/>
          <w:sz w:val="24"/>
          <w:szCs w:val="24"/>
        </w:rPr>
        <w:t>Article 21 of the GDPR gives individuals the right to object to the processing of their personal data at any time</w:t>
      </w:r>
      <w:r w:rsidR="00591FC1" w:rsidRPr="00BD1803">
        <w:rPr>
          <w:rFonts w:ascii="Arial" w:hAnsi="Arial" w:cs="Arial"/>
          <w:sz w:val="24"/>
          <w:szCs w:val="24"/>
        </w:rPr>
        <w:t>.</w:t>
      </w:r>
    </w:p>
    <w:p w14:paraId="5B603744" w14:textId="77777777" w:rsidR="00494F1E" w:rsidRPr="00BD1803" w:rsidRDefault="00591FC1" w:rsidP="006E142C">
      <w:pPr>
        <w:rPr>
          <w:rFonts w:ascii="Arial" w:hAnsi="Arial" w:cs="Arial"/>
          <w:sz w:val="24"/>
          <w:szCs w:val="24"/>
        </w:rPr>
      </w:pPr>
      <w:r w:rsidRPr="00BD1803">
        <w:rPr>
          <w:rFonts w:ascii="Arial" w:hAnsi="Arial" w:cs="Arial"/>
          <w:sz w:val="24"/>
          <w:szCs w:val="24"/>
        </w:rPr>
        <w:t>This right provides individuals with a route to</w:t>
      </w:r>
      <w:r w:rsidR="006E142C" w:rsidRPr="00BD1803">
        <w:rPr>
          <w:rFonts w:ascii="Arial" w:hAnsi="Arial" w:cs="Arial"/>
          <w:sz w:val="24"/>
          <w:szCs w:val="24"/>
        </w:rPr>
        <w:t xml:space="preserve"> stop or prevent the processing of their personal data in certain circumstances.</w:t>
      </w:r>
      <w:r w:rsidRPr="00BD1803">
        <w:rPr>
          <w:rFonts w:ascii="Arial" w:hAnsi="Arial" w:cs="Arial"/>
          <w:sz w:val="24"/>
          <w:szCs w:val="24"/>
        </w:rPr>
        <w:t xml:space="preserve"> </w:t>
      </w:r>
    </w:p>
    <w:p w14:paraId="15351B33" w14:textId="77777777" w:rsidR="00494F1E" w:rsidRPr="00BD1803" w:rsidRDefault="00494F1E" w:rsidP="00494F1E">
      <w:pPr>
        <w:rPr>
          <w:rFonts w:ascii="Arial" w:hAnsi="Arial" w:cs="Arial"/>
          <w:b/>
          <w:sz w:val="24"/>
          <w:szCs w:val="24"/>
          <w:u w:val="single"/>
        </w:rPr>
      </w:pPr>
      <w:r w:rsidRPr="00BD1803">
        <w:rPr>
          <w:rFonts w:ascii="Arial" w:hAnsi="Arial" w:cs="Arial"/>
          <w:b/>
          <w:sz w:val="24"/>
          <w:szCs w:val="24"/>
          <w:u w:val="single"/>
        </w:rPr>
        <w:t>Important note:</w:t>
      </w:r>
    </w:p>
    <w:p w14:paraId="316131CB" w14:textId="77777777" w:rsidR="00494F1E" w:rsidRPr="00BD1803" w:rsidRDefault="00494F1E" w:rsidP="00494F1E">
      <w:pPr>
        <w:rPr>
          <w:rFonts w:ascii="Arial" w:hAnsi="Arial" w:cs="Arial"/>
          <w:sz w:val="24"/>
          <w:szCs w:val="24"/>
        </w:rPr>
      </w:pPr>
      <w:r w:rsidRPr="00BD1803">
        <w:rPr>
          <w:rFonts w:ascii="Arial" w:hAnsi="Arial" w:cs="Arial"/>
          <w:sz w:val="24"/>
          <w:szCs w:val="24"/>
        </w:rPr>
        <w:t xml:space="preserve">This is not an absolute right and only applies in certain circumstances. Whether it applies depends on the purposes for processing and the lawful basis for processing. </w:t>
      </w:r>
    </w:p>
    <w:p w14:paraId="78C01069" w14:textId="77777777" w:rsidR="00494F1E" w:rsidRPr="00BD1803" w:rsidRDefault="00494F1E" w:rsidP="00494F1E">
      <w:pPr>
        <w:rPr>
          <w:rFonts w:ascii="Arial" w:hAnsi="Arial" w:cs="Arial"/>
          <w:sz w:val="24"/>
          <w:szCs w:val="24"/>
        </w:rPr>
      </w:pPr>
      <w:r w:rsidRPr="00BD1803">
        <w:rPr>
          <w:rFonts w:ascii="Arial" w:hAnsi="Arial" w:cs="Arial"/>
          <w:sz w:val="24"/>
          <w:szCs w:val="24"/>
        </w:rPr>
        <w:t>We would advise that you check our privacy notices before requesting this right.  Privacy notices inform you of the information we hold, why we hold it, our lawful basis for processing, who it is shared with and how long it will be retained. These will differ depending on the services you have, so you may need to look for more than one.</w:t>
      </w:r>
    </w:p>
    <w:p w14:paraId="7B4279E9" w14:textId="77777777" w:rsidR="00494F1E" w:rsidRPr="00BD1803" w:rsidRDefault="00494F1E" w:rsidP="00494F1E">
      <w:pPr>
        <w:rPr>
          <w:rFonts w:ascii="Arial" w:hAnsi="Arial" w:cs="Arial"/>
          <w:sz w:val="24"/>
          <w:szCs w:val="24"/>
        </w:rPr>
      </w:pPr>
      <w:r w:rsidRPr="00BD1803">
        <w:rPr>
          <w:rFonts w:ascii="Arial" w:hAnsi="Arial" w:cs="Arial"/>
          <w:sz w:val="24"/>
          <w:szCs w:val="24"/>
        </w:rPr>
        <w:t>All our privacy notices can be found here:</w:t>
      </w:r>
    </w:p>
    <w:p w14:paraId="404BE3E5" w14:textId="77777777" w:rsidR="00494F1E" w:rsidRPr="00BD1803" w:rsidRDefault="009E6369" w:rsidP="00494F1E">
      <w:pPr>
        <w:rPr>
          <w:rFonts w:ascii="Arial" w:hAnsi="Arial" w:cs="Arial"/>
          <w:sz w:val="24"/>
          <w:szCs w:val="24"/>
        </w:rPr>
      </w:pPr>
      <w:hyperlink r:id="rId6" w:history="1">
        <w:r w:rsidR="00494F1E" w:rsidRPr="00BD1803">
          <w:rPr>
            <w:rStyle w:val="Hyperlink"/>
            <w:rFonts w:ascii="Arial" w:hAnsi="Arial" w:cs="Arial"/>
            <w:sz w:val="24"/>
            <w:szCs w:val="24"/>
          </w:rPr>
          <w:t>https://www.gloucestershire.gov.uk/council-and-democracy/data-protection/privacy-notices/</w:t>
        </w:r>
      </w:hyperlink>
    </w:p>
    <w:p w14:paraId="3A729299" w14:textId="77777777" w:rsidR="006F7093" w:rsidRPr="00BD1803" w:rsidRDefault="006F7093" w:rsidP="004C145B">
      <w:pPr>
        <w:pStyle w:val="Heading2"/>
      </w:pPr>
      <w:r w:rsidRPr="00BD1803">
        <w:t xml:space="preserve">Direct </w:t>
      </w:r>
      <w:r w:rsidRPr="004C145B">
        <w:t>Marketing</w:t>
      </w:r>
    </w:p>
    <w:p w14:paraId="586EB938" w14:textId="77777777" w:rsidR="006F7093" w:rsidRPr="00BD1803" w:rsidRDefault="006F7093" w:rsidP="006F7093">
      <w:pPr>
        <w:rPr>
          <w:rFonts w:ascii="Arial" w:hAnsi="Arial" w:cs="Arial"/>
          <w:sz w:val="24"/>
          <w:szCs w:val="24"/>
        </w:rPr>
      </w:pPr>
      <w:r w:rsidRPr="00BD1803">
        <w:rPr>
          <w:rFonts w:ascii="Arial" w:hAnsi="Arial" w:cs="Arial"/>
          <w:sz w:val="24"/>
          <w:szCs w:val="24"/>
        </w:rPr>
        <w:t>You can object to the processing of your personal data for direct marketing at any time. This includes any profiling of data that is related to direct marketing.</w:t>
      </w:r>
    </w:p>
    <w:p w14:paraId="2AC477AE" w14:textId="77777777" w:rsidR="006F7093" w:rsidRPr="00BD1803" w:rsidRDefault="006F7093" w:rsidP="006F7093">
      <w:pPr>
        <w:rPr>
          <w:rFonts w:ascii="Arial" w:hAnsi="Arial" w:cs="Arial"/>
          <w:sz w:val="24"/>
          <w:szCs w:val="24"/>
        </w:rPr>
      </w:pPr>
      <w:r w:rsidRPr="00BD1803">
        <w:rPr>
          <w:rFonts w:ascii="Arial" w:hAnsi="Arial" w:cs="Arial"/>
          <w:sz w:val="24"/>
          <w:szCs w:val="24"/>
        </w:rPr>
        <w:t xml:space="preserve">However, this does not automatically mean that we need to erase your personal data, and in most </w:t>
      </w:r>
      <w:r w:rsidR="002A5323" w:rsidRPr="00BD1803">
        <w:rPr>
          <w:rFonts w:ascii="Arial" w:hAnsi="Arial" w:cs="Arial"/>
          <w:sz w:val="24"/>
          <w:szCs w:val="24"/>
        </w:rPr>
        <w:t>cases,</w:t>
      </w:r>
      <w:r w:rsidRPr="00BD1803">
        <w:rPr>
          <w:rFonts w:ascii="Arial" w:hAnsi="Arial" w:cs="Arial"/>
          <w:sz w:val="24"/>
          <w:szCs w:val="24"/>
        </w:rPr>
        <w:t xml:space="preserve"> it will be preferable to suppress your details. Suppression involves retaining just enough information about you to ensure that </w:t>
      </w:r>
      <w:r w:rsidR="002A5323" w:rsidRPr="00BD1803">
        <w:rPr>
          <w:rFonts w:ascii="Arial" w:hAnsi="Arial" w:cs="Arial"/>
          <w:sz w:val="24"/>
          <w:szCs w:val="24"/>
        </w:rPr>
        <w:t>your</w:t>
      </w:r>
      <w:r w:rsidRPr="00BD1803">
        <w:rPr>
          <w:rFonts w:ascii="Arial" w:hAnsi="Arial" w:cs="Arial"/>
          <w:sz w:val="24"/>
          <w:szCs w:val="24"/>
        </w:rPr>
        <w:t xml:space="preserve"> preference not to receive direct marketing is respected in future.</w:t>
      </w:r>
    </w:p>
    <w:p w14:paraId="4E301BFC" w14:textId="77777777" w:rsidR="00BD1803" w:rsidRPr="00BD1803" w:rsidRDefault="00BD1803" w:rsidP="004C145B">
      <w:pPr>
        <w:pStyle w:val="Heading2"/>
      </w:pPr>
      <w:r w:rsidRPr="00BD1803">
        <w:t>Processing based upon public task or legitimate interests</w:t>
      </w:r>
    </w:p>
    <w:p w14:paraId="26AE8138" w14:textId="77777777" w:rsidR="00BD1803" w:rsidRPr="00BD1803" w:rsidRDefault="00BD1803" w:rsidP="00BD1803">
      <w:pPr>
        <w:rPr>
          <w:rFonts w:ascii="Arial" w:hAnsi="Arial" w:cs="Arial"/>
          <w:sz w:val="24"/>
          <w:szCs w:val="24"/>
        </w:rPr>
      </w:pPr>
      <w:r w:rsidRPr="00BD1803">
        <w:rPr>
          <w:rFonts w:ascii="Arial" w:hAnsi="Arial" w:cs="Arial"/>
          <w:sz w:val="24"/>
          <w:szCs w:val="24"/>
        </w:rPr>
        <w:t>You can also object where we are relying on one of the following lawful bases:</w:t>
      </w:r>
    </w:p>
    <w:p w14:paraId="0F9FFFB0" w14:textId="77777777" w:rsidR="00BD1803" w:rsidRPr="00BD1803" w:rsidRDefault="00BD1803" w:rsidP="00BD1803">
      <w:pPr>
        <w:pStyle w:val="ListParagraph"/>
        <w:numPr>
          <w:ilvl w:val="0"/>
          <w:numId w:val="3"/>
        </w:numPr>
        <w:rPr>
          <w:rFonts w:ascii="Arial" w:hAnsi="Arial" w:cs="Arial"/>
          <w:sz w:val="24"/>
          <w:szCs w:val="24"/>
        </w:rPr>
      </w:pPr>
      <w:r w:rsidRPr="00BD1803">
        <w:rPr>
          <w:rFonts w:ascii="Arial" w:hAnsi="Arial" w:cs="Arial"/>
          <w:sz w:val="24"/>
          <w:szCs w:val="24"/>
        </w:rPr>
        <w:t>‘</w:t>
      </w:r>
      <w:proofErr w:type="gramStart"/>
      <w:r w:rsidRPr="00BD1803">
        <w:rPr>
          <w:rFonts w:ascii="Arial" w:hAnsi="Arial" w:cs="Arial"/>
          <w:sz w:val="24"/>
          <w:szCs w:val="24"/>
        </w:rPr>
        <w:t>public</w:t>
      </w:r>
      <w:proofErr w:type="gramEnd"/>
      <w:r w:rsidRPr="00BD1803">
        <w:rPr>
          <w:rFonts w:ascii="Arial" w:hAnsi="Arial" w:cs="Arial"/>
          <w:sz w:val="24"/>
          <w:szCs w:val="24"/>
        </w:rPr>
        <w:t xml:space="preserve"> task’ (for the performance of a task carried out in the public interest),</w:t>
      </w:r>
    </w:p>
    <w:p w14:paraId="0820BB36" w14:textId="77777777" w:rsidR="00BD1803" w:rsidRPr="00BD1803" w:rsidRDefault="00BD1803" w:rsidP="00BD1803">
      <w:pPr>
        <w:pStyle w:val="ListParagraph"/>
        <w:numPr>
          <w:ilvl w:val="0"/>
          <w:numId w:val="3"/>
        </w:numPr>
        <w:rPr>
          <w:rFonts w:ascii="Arial" w:hAnsi="Arial" w:cs="Arial"/>
          <w:sz w:val="24"/>
          <w:szCs w:val="24"/>
        </w:rPr>
      </w:pPr>
      <w:r w:rsidRPr="00BD1803">
        <w:rPr>
          <w:rFonts w:ascii="Arial" w:hAnsi="Arial" w:cs="Arial"/>
          <w:sz w:val="24"/>
          <w:szCs w:val="24"/>
        </w:rPr>
        <w:t>‘</w:t>
      </w:r>
      <w:proofErr w:type="gramStart"/>
      <w:r w:rsidRPr="00BD1803">
        <w:rPr>
          <w:rFonts w:ascii="Arial" w:hAnsi="Arial" w:cs="Arial"/>
          <w:sz w:val="24"/>
          <w:szCs w:val="24"/>
        </w:rPr>
        <w:t>public</w:t>
      </w:r>
      <w:proofErr w:type="gramEnd"/>
      <w:r w:rsidRPr="00BD1803">
        <w:rPr>
          <w:rFonts w:ascii="Arial" w:hAnsi="Arial" w:cs="Arial"/>
          <w:sz w:val="24"/>
          <w:szCs w:val="24"/>
        </w:rPr>
        <w:t xml:space="preserve"> task’ (for the exercise of official authority vested in you), or</w:t>
      </w:r>
    </w:p>
    <w:p w14:paraId="6ABAC9E7" w14:textId="77777777" w:rsidR="006F7093" w:rsidRPr="00BD1803" w:rsidRDefault="00BD1803" w:rsidP="00591FC1">
      <w:pPr>
        <w:pStyle w:val="ListParagraph"/>
        <w:numPr>
          <w:ilvl w:val="0"/>
          <w:numId w:val="3"/>
        </w:numPr>
        <w:rPr>
          <w:rFonts w:ascii="Arial" w:hAnsi="Arial" w:cs="Arial"/>
          <w:sz w:val="24"/>
          <w:szCs w:val="24"/>
        </w:rPr>
      </w:pPr>
      <w:r w:rsidRPr="00BD1803">
        <w:rPr>
          <w:rFonts w:ascii="Arial" w:hAnsi="Arial" w:cs="Arial"/>
          <w:sz w:val="24"/>
          <w:szCs w:val="24"/>
        </w:rPr>
        <w:t>legitimate interests.</w:t>
      </w:r>
    </w:p>
    <w:p w14:paraId="1AE0811B" w14:textId="77777777" w:rsidR="005A059E" w:rsidRDefault="00BD1803" w:rsidP="005A059E">
      <w:pPr>
        <w:shd w:val="clear" w:color="auto" w:fill="FFFFFF"/>
        <w:spacing w:after="240" w:line="240" w:lineRule="auto"/>
        <w:ind w:left="360"/>
        <w:rPr>
          <w:rFonts w:ascii="Arial" w:eastAsia="Times New Roman" w:hAnsi="Arial" w:cs="Arial"/>
          <w:color w:val="000000"/>
          <w:sz w:val="24"/>
          <w:szCs w:val="24"/>
          <w:lang w:eastAsia="en-GB"/>
        </w:rPr>
      </w:pPr>
      <w:r w:rsidRPr="005A059E">
        <w:rPr>
          <w:rFonts w:ascii="Arial" w:hAnsi="Arial" w:cs="Arial"/>
          <w:sz w:val="24"/>
          <w:szCs w:val="24"/>
        </w:rPr>
        <w:t>We</w:t>
      </w:r>
      <w:r w:rsidRPr="005A059E">
        <w:rPr>
          <w:rFonts w:ascii="Arial" w:eastAsia="Times New Roman" w:hAnsi="Arial" w:cs="Arial"/>
          <w:color w:val="000000"/>
          <w:sz w:val="24"/>
          <w:szCs w:val="24"/>
          <w:lang w:eastAsia="en-GB"/>
        </w:rPr>
        <w:t xml:space="preserve"> can refuse to comply if:</w:t>
      </w:r>
    </w:p>
    <w:p w14:paraId="31C5A8A6" w14:textId="77777777" w:rsidR="00BD1803" w:rsidRPr="00693273" w:rsidRDefault="00BD1803" w:rsidP="00693273">
      <w:pPr>
        <w:pStyle w:val="ListParagraph"/>
        <w:numPr>
          <w:ilvl w:val="0"/>
          <w:numId w:val="8"/>
        </w:numPr>
        <w:shd w:val="clear" w:color="auto" w:fill="FFFFFF"/>
        <w:spacing w:after="240" w:line="240" w:lineRule="auto"/>
        <w:rPr>
          <w:rFonts w:ascii="Arial" w:eastAsia="Times New Roman" w:hAnsi="Arial" w:cs="Arial"/>
          <w:color w:val="000000"/>
          <w:sz w:val="24"/>
          <w:szCs w:val="24"/>
          <w:lang w:eastAsia="en-GB"/>
        </w:rPr>
      </w:pPr>
      <w:r w:rsidRPr="00693273">
        <w:rPr>
          <w:rFonts w:ascii="Arial" w:eastAsia="Times New Roman" w:hAnsi="Arial" w:cs="Arial"/>
          <w:color w:val="000000"/>
          <w:sz w:val="24"/>
          <w:szCs w:val="24"/>
          <w:lang w:eastAsia="en-GB"/>
        </w:rPr>
        <w:t xml:space="preserve">We can demonstrate compelling legitimate grounds for the processing, which override the interests, </w:t>
      </w:r>
      <w:proofErr w:type="gramStart"/>
      <w:r w:rsidRPr="00693273">
        <w:rPr>
          <w:rFonts w:ascii="Arial" w:eastAsia="Times New Roman" w:hAnsi="Arial" w:cs="Arial"/>
          <w:color w:val="000000"/>
          <w:sz w:val="24"/>
          <w:szCs w:val="24"/>
          <w:lang w:eastAsia="en-GB"/>
        </w:rPr>
        <w:t>rights</w:t>
      </w:r>
      <w:proofErr w:type="gramEnd"/>
      <w:r w:rsidRPr="00693273">
        <w:rPr>
          <w:rFonts w:ascii="Arial" w:eastAsia="Times New Roman" w:hAnsi="Arial" w:cs="Arial"/>
          <w:color w:val="000000"/>
          <w:sz w:val="24"/>
          <w:szCs w:val="24"/>
          <w:lang w:eastAsia="en-GB"/>
        </w:rPr>
        <w:t xml:space="preserve"> and freedoms of the individual; or</w:t>
      </w:r>
    </w:p>
    <w:p w14:paraId="06E3B8DB" w14:textId="77777777" w:rsidR="00BD1803" w:rsidRPr="00BD1803" w:rsidRDefault="00BD1803" w:rsidP="00BD1803">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BD1803">
        <w:rPr>
          <w:rFonts w:ascii="Arial" w:eastAsia="Times New Roman" w:hAnsi="Arial" w:cs="Arial"/>
          <w:color w:val="000000"/>
          <w:sz w:val="24"/>
          <w:szCs w:val="24"/>
          <w:lang w:eastAsia="en-GB"/>
        </w:rPr>
        <w:t xml:space="preserve">the processing is for the establishment, </w:t>
      </w:r>
      <w:proofErr w:type="gramStart"/>
      <w:r w:rsidRPr="00BD1803">
        <w:rPr>
          <w:rFonts w:ascii="Arial" w:eastAsia="Times New Roman" w:hAnsi="Arial" w:cs="Arial"/>
          <w:color w:val="000000"/>
          <w:sz w:val="24"/>
          <w:szCs w:val="24"/>
          <w:lang w:eastAsia="en-GB"/>
        </w:rPr>
        <w:t>exercise</w:t>
      </w:r>
      <w:proofErr w:type="gramEnd"/>
      <w:r w:rsidRPr="00BD1803">
        <w:rPr>
          <w:rFonts w:ascii="Arial" w:eastAsia="Times New Roman" w:hAnsi="Arial" w:cs="Arial"/>
          <w:color w:val="000000"/>
          <w:sz w:val="24"/>
          <w:szCs w:val="24"/>
          <w:lang w:eastAsia="en-GB"/>
        </w:rPr>
        <w:t xml:space="preserve"> or defence of legal claims.</w:t>
      </w:r>
    </w:p>
    <w:p w14:paraId="69376726" w14:textId="77777777" w:rsidR="00591FC1" w:rsidRPr="00BD1803" w:rsidRDefault="00591FC1" w:rsidP="004C145B">
      <w:pPr>
        <w:pStyle w:val="Heading2"/>
      </w:pPr>
      <w:r w:rsidRPr="00BD1803">
        <w:lastRenderedPageBreak/>
        <w:t xml:space="preserve">How to request the right </w:t>
      </w:r>
      <w:r w:rsidR="006F7093" w:rsidRPr="00BD1803">
        <w:t>to object</w:t>
      </w:r>
    </w:p>
    <w:p w14:paraId="0D7D027C" w14:textId="77777777" w:rsidR="00591FC1" w:rsidRPr="00BD1803" w:rsidRDefault="00591FC1" w:rsidP="00591FC1">
      <w:pPr>
        <w:rPr>
          <w:rFonts w:ascii="Arial" w:hAnsi="Arial" w:cs="Arial"/>
          <w:sz w:val="24"/>
          <w:szCs w:val="24"/>
        </w:rPr>
      </w:pPr>
      <w:r w:rsidRPr="00BD1803">
        <w:rPr>
          <w:rFonts w:ascii="Arial" w:hAnsi="Arial" w:cs="Arial"/>
          <w:sz w:val="24"/>
          <w:szCs w:val="24"/>
        </w:rPr>
        <w:t xml:space="preserve">You can submit a request by email to </w:t>
      </w:r>
      <w:hyperlink r:id="rId7" w:history="1">
        <w:r w:rsidRPr="00BD1803">
          <w:rPr>
            <w:rStyle w:val="Hyperlink"/>
            <w:rFonts w:ascii="Arial" w:hAnsi="Arial" w:cs="Arial"/>
            <w:sz w:val="24"/>
            <w:szCs w:val="24"/>
          </w:rPr>
          <w:t>foi@gloucestershire.gov.uk</w:t>
        </w:r>
      </w:hyperlink>
      <w:r w:rsidRPr="00BD1803">
        <w:rPr>
          <w:rFonts w:ascii="Arial" w:hAnsi="Arial" w:cs="Arial"/>
          <w:sz w:val="24"/>
          <w:szCs w:val="24"/>
        </w:rPr>
        <w:t xml:space="preserve"> or in writing to:</w:t>
      </w:r>
    </w:p>
    <w:p w14:paraId="0FD5152F" w14:textId="77777777" w:rsidR="00591FC1" w:rsidRPr="00BD1803" w:rsidRDefault="00591FC1" w:rsidP="00591FC1">
      <w:pPr>
        <w:rPr>
          <w:rFonts w:ascii="Arial" w:hAnsi="Arial" w:cs="Arial"/>
          <w:sz w:val="24"/>
          <w:szCs w:val="24"/>
        </w:rPr>
      </w:pPr>
      <w:r w:rsidRPr="00BD1803">
        <w:rPr>
          <w:rFonts w:ascii="Arial" w:hAnsi="Arial" w:cs="Arial"/>
          <w:sz w:val="24"/>
          <w:szCs w:val="24"/>
        </w:rPr>
        <w:t>Information Management Service, Shire Hall, Westgate Street, Gloucester, GL1 2TG.</w:t>
      </w:r>
    </w:p>
    <w:p w14:paraId="7C9A6025" w14:textId="77777777" w:rsidR="00591FC1" w:rsidRPr="00BD1803" w:rsidRDefault="00591FC1" w:rsidP="004C145B">
      <w:pPr>
        <w:pStyle w:val="Heading3"/>
      </w:pPr>
      <w:r w:rsidRPr="00BD1803">
        <w:t>What we need from you:</w:t>
      </w:r>
    </w:p>
    <w:p w14:paraId="496774DC" w14:textId="77777777" w:rsidR="00591FC1" w:rsidRPr="00BD1803" w:rsidRDefault="00591FC1" w:rsidP="00591FC1">
      <w:pPr>
        <w:pStyle w:val="ListParagraph"/>
        <w:numPr>
          <w:ilvl w:val="0"/>
          <w:numId w:val="2"/>
        </w:numPr>
        <w:rPr>
          <w:rFonts w:ascii="Arial" w:hAnsi="Arial" w:cs="Arial"/>
          <w:sz w:val="24"/>
          <w:szCs w:val="24"/>
        </w:rPr>
      </w:pPr>
      <w:proofErr w:type="gramStart"/>
      <w:r w:rsidRPr="00BD1803">
        <w:rPr>
          <w:rFonts w:ascii="Arial" w:hAnsi="Arial" w:cs="Arial"/>
          <w:sz w:val="24"/>
          <w:szCs w:val="24"/>
        </w:rPr>
        <w:t>In order for</w:t>
      </w:r>
      <w:proofErr w:type="gramEnd"/>
      <w:r w:rsidRPr="00BD1803">
        <w:rPr>
          <w:rFonts w:ascii="Arial" w:hAnsi="Arial" w:cs="Arial"/>
          <w:sz w:val="24"/>
          <w:szCs w:val="24"/>
        </w:rPr>
        <w:t xml:space="preserve"> your request to be valid, we require verification of your identification.  This could be a valid passport, driving license or birth certificate.  Please note that we will not be able to process your request until this has been received.</w:t>
      </w:r>
    </w:p>
    <w:p w14:paraId="20FAFADC" w14:textId="77777777" w:rsidR="00591FC1" w:rsidRPr="00BD1803" w:rsidRDefault="00591FC1" w:rsidP="00591FC1">
      <w:pPr>
        <w:pStyle w:val="ListParagraph"/>
        <w:numPr>
          <w:ilvl w:val="0"/>
          <w:numId w:val="2"/>
        </w:numPr>
        <w:rPr>
          <w:rFonts w:ascii="Arial" w:hAnsi="Arial" w:cs="Arial"/>
          <w:sz w:val="24"/>
          <w:szCs w:val="24"/>
        </w:rPr>
      </w:pPr>
      <w:r w:rsidRPr="00BD1803">
        <w:rPr>
          <w:rFonts w:ascii="Arial" w:hAnsi="Arial" w:cs="Arial"/>
          <w:sz w:val="24"/>
          <w:szCs w:val="24"/>
        </w:rPr>
        <w:t>If you would like to be corresponded with via post, we will also need verification of your address, this could be a utility bill (dated within 3 months of your request) or council tax bill.</w:t>
      </w:r>
    </w:p>
    <w:p w14:paraId="577682B7" w14:textId="77777777" w:rsidR="002A5323" w:rsidRPr="00BD1803" w:rsidRDefault="002A5323" w:rsidP="00591FC1">
      <w:pPr>
        <w:pStyle w:val="ListParagraph"/>
        <w:numPr>
          <w:ilvl w:val="0"/>
          <w:numId w:val="2"/>
        </w:numPr>
        <w:rPr>
          <w:rFonts w:ascii="Arial" w:hAnsi="Arial" w:cs="Arial"/>
          <w:b/>
          <w:sz w:val="24"/>
          <w:szCs w:val="24"/>
        </w:rPr>
      </w:pPr>
      <w:r w:rsidRPr="00BD1803">
        <w:rPr>
          <w:rFonts w:ascii="Arial" w:hAnsi="Arial" w:cs="Arial"/>
          <w:sz w:val="24"/>
          <w:szCs w:val="24"/>
        </w:rPr>
        <w:t xml:space="preserve">Please provide your specific reasons why you are objecting to the processing of your data. These reasons should be based upon your </w:t>
      </w:r>
      <w:proofErr w:type="gramStart"/>
      <w:r w:rsidRPr="00BD1803">
        <w:rPr>
          <w:rFonts w:ascii="Arial" w:hAnsi="Arial" w:cs="Arial"/>
          <w:sz w:val="24"/>
          <w:szCs w:val="24"/>
        </w:rPr>
        <w:t>particular situation</w:t>
      </w:r>
      <w:proofErr w:type="gramEnd"/>
      <w:r w:rsidRPr="00BD1803">
        <w:rPr>
          <w:rFonts w:ascii="Arial" w:hAnsi="Arial" w:cs="Arial"/>
          <w:sz w:val="24"/>
          <w:szCs w:val="24"/>
        </w:rPr>
        <w:t>.</w:t>
      </w:r>
    </w:p>
    <w:p w14:paraId="78819A8B" w14:textId="77777777" w:rsidR="00591FC1" w:rsidRPr="00BD1803" w:rsidRDefault="00591FC1" w:rsidP="00591FC1">
      <w:pPr>
        <w:pStyle w:val="ListParagraph"/>
        <w:numPr>
          <w:ilvl w:val="0"/>
          <w:numId w:val="2"/>
        </w:numPr>
        <w:rPr>
          <w:rFonts w:ascii="Arial" w:hAnsi="Arial" w:cs="Arial"/>
          <w:b/>
          <w:sz w:val="24"/>
          <w:szCs w:val="24"/>
        </w:rPr>
      </w:pPr>
      <w:r w:rsidRPr="00BD1803">
        <w:rPr>
          <w:rFonts w:ascii="Arial" w:hAnsi="Arial" w:cs="Arial"/>
          <w:sz w:val="24"/>
          <w:szCs w:val="24"/>
        </w:rPr>
        <w:t>If you are acting on behalf of another individual, we will need proof of written consent or appropriate power of attorney.</w:t>
      </w:r>
    </w:p>
    <w:p w14:paraId="1F12AE33" w14:textId="77777777" w:rsidR="00591FC1" w:rsidRPr="00BD1803" w:rsidRDefault="00591FC1" w:rsidP="00591FC1">
      <w:pPr>
        <w:pStyle w:val="ListParagraph"/>
        <w:rPr>
          <w:rFonts w:ascii="Arial" w:hAnsi="Arial" w:cs="Arial"/>
          <w:sz w:val="24"/>
          <w:szCs w:val="24"/>
        </w:rPr>
      </w:pPr>
    </w:p>
    <w:p w14:paraId="2AB19CFE" w14:textId="77777777" w:rsidR="00591FC1" w:rsidRPr="00BD1803" w:rsidRDefault="00591FC1" w:rsidP="004C145B">
      <w:pPr>
        <w:pStyle w:val="Heading2"/>
      </w:pPr>
      <w:r w:rsidRPr="00BD1803">
        <w:t xml:space="preserve">What </w:t>
      </w:r>
      <w:r w:rsidRPr="004C145B">
        <w:t>Gloucestershire</w:t>
      </w:r>
      <w:r w:rsidRPr="00BD1803">
        <w:t xml:space="preserve"> County Council can do:</w:t>
      </w:r>
    </w:p>
    <w:p w14:paraId="7AE0742B" w14:textId="77777777" w:rsidR="00BD1803" w:rsidRPr="00BD1803" w:rsidRDefault="00591FC1" w:rsidP="00D126AB">
      <w:pPr>
        <w:pStyle w:val="ListParagraph"/>
        <w:numPr>
          <w:ilvl w:val="0"/>
          <w:numId w:val="1"/>
        </w:numPr>
        <w:rPr>
          <w:rFonts w:ascii="Arial" w:hAnsi="Arial" w:cs="Arial"/>
          <w:sz w:val="24"/>
          <w:szCs w:val="24"/>
        </w:rPr>
      </w:pPr>
      <w:r w:rsidRPr="00BD1803">
        <w:rPr>
          <w:rFonts w:ascii="Arial" w:hAnsi="Arial" w:cs="Arial"/>
          <w:sz w:val="24"/>
          <w:szCs w:val="24"/>
        </w:rPr>
        <w:t xml:space="preserve">Steps are always taken to ensure that personal data is </w:t>
      </w:r>
      <w:r w:rsidR="006F7093" w:rsidRPr="00BD1803">
        <w:rPr>
          <w:rFonts w:ascii="Arial" w:hAnsi="Arial" w:cs="Arial"/>
          <w:sz w:val="24"/>
          <w:szCs w:val="24"/>
        </w:rPr>
        <w:t xml:space="preserve">processed </w:t>
      </w:r>
      <w:proofErr w:type="gramStart"/>
      <w:r w:rsidR="006F7093" w:rsidRPr="00BD1803">
        <w:rPr>
          <w:rFonts w:ascii="Arial" w:hAnsi="Arial" w:cs="Arial"/>
          <w:sz w:val="24"/>
          <w:szCs w:val="24"/>
        </w:rPr>
        <w:t>lawfully,</w:t>
      </w:r>
      <w:r w:rsidRPr="00BD1803">
        <w:rPr>
          <w:rFonts w:ascii="Arial" w:hAnsi="Arial" w:cs="Arial"/>
          <w:sz w:val="24"/>
          <w:szCs w:val="24"/>
        </w:rPr>
        <w:t xml:space="preserve"> when</w:t>
      </w:r>
      <w:proofErr w:type="gramEnd"/>
      <w:r w:rsidRPr="00BD1803">
        <w:rPr>
          <w:rFonts w:ascii="Arial" w:hAnsi="Arial" w:cs="Arial"/>
          <w:sz w:val="24"/>
          <w:szCs w:val="24"/>
        </w:rPr>
        <w:t xml:space="preserve"> it is obtained</w:t>
      </w:r>
      <w:r w:rsidR="00BD1803" w:rsidRPr="00BD1803">
        <w:rPr>
          <w:rFonts w:ascii="Arial" w:hAnsi="Arial" w:cs="Arial"/>
          <w:sz w:val="24"/>
          <w:szCs w:val="24"/>
        </w:rPr>
        <w:t>.</w:t>
      </w:r>
    </w:p>
    <w:p w14:paraId="0FD582CB" w14:textId="77777777" w:rsidR="00BD1803" w:rsidRPr="00BD1803" w:rsidRDefault="00BD1803" w:rsidP="00D126AB">
      <w:pPr>
        <w:pStyle w:val="ListParagraph"/>
        <w:numPr>
          <w:ilvl w:val="0"/>
          <w:numId w:val="1"/>
        </w:numPr>
        <w:rPr>
          <w:rFonts w:ascii="Arial" w:hAnsi="Arial" w:cs="Arial"/>
          <w:sz w:val="24"/>
          <w:szCs w:val="24"/>
        </w:rPr>
      </w:pPr>
      <w:r w:rsidRPr="00BD1803">
        <w:rPr>
          <w:rFonts w:ascii="Arial" w:eastAsia="Times New Roman" w:hAnsi="Arial" w:cs="Arial"/>
          <w:color w:val="000000"/>
          <w:sz w:val="24"/>
          <w:szCs w:val="24"/>
          <w:lang w:eastAsia="en-GB"/>
        </w:rPr>
        <w:t xml:space="preserve">We will balance your interests, </w:t>
      </w:r>
      <w:proofErr w:type="gramStart"/>
      <w:r w:rsidRPr="00BD1803">
        <w:rPr>
          <w:rFonts w:ascii="Arial" w:eastAsia="Times New Roman" w:hAnsi="Arial" w:cs="Arial"/>
          <w:color w:val="000000"/>
          <w:sz w:val="24"/>
          <w:szCs w:val="24"/>
          <w:lang w:eastAsia="en-GB"/>
        </w:rPr>
        <w:t>rights</w:t>
      </w:r>
      <w:proofErr w:type="gramEnd"/>
      <w:r w:rsidRPr="00BD1803">
        <w:rPr>
          <w:rFonts w:ascii="Arial" w:eastAsia="Times New Roman" w:hAnsi="Arial" w:cs="Arial"/>
          <w:color w:val="000000"/>
          <w:sz w:val="24"/>
          <w:szCs w:val="24"/>
          <w:lang w:eastAsia="en-GB"/>
        </w:rPr>
        <w:t xml:space="preserve"> and freedoms with our own legitimate grounds, based on the specific information you have provided. </w:t>
      </w:r>
    </w:p>
    <w:p w14:paraId="0D077240" w14:textId="77777777" w:rsidR="00591FC1" w:rsidRPr="00BD1803" w:rsidRDefault="00BD1803" w:rsidP="00D126AB">
      <w:pPr>
        <w:pStyle w:val="ListParagraph"/>
        <w:numPr>
          <w:ilvl w:val="0"/>
          <w:numId w:val="1"/>
        </w:numPr>
        <w:rPr>
          <w:rFonts w:ascii="Arial" w:hAnsi="Arial" w:cs="Arial"/>
          <w:sz w:val="24"/>
          <w:szCs w:val="24"/>
        </w:rPr>
      </w:pPr>
      <w:r w:rsidRPr="00BD1803">
        <w:rPr>
          <w:rFonts w:ascii="Arial" w:hAnsi="Arial" w:cs="Arial"/>
          <w:sz w:val="24"/>
          <w:szCs w:val="24"/>
        </w:rPr>
        <w:t xml:space="preserve">Respond </w:t>
      </w:r>
      <w:r w:rsidR="00591FC1" w:rsidRPr="00BD1803">
        <w:rPr>
          <w:rFonts w:ascii="Arial" w:hAnsi="Arial" w:cs="Arial"/>
          <w:sz w:val="24"/>
          <w:szCs w:val="24"/>
        </w:rPr>
        <w:t xml:space="preserve">to you within one calendar month of the receipt of your request.  Please note, that if the request is </w:t>
      </w:r>
      <w:proofErr w:type="gramStart"/>
      <w:r w:rsidR="00591FC1" w:rsidRPr="00BD1803">
        <w:rPr>
          <w:rFonts w:ascii="Arial" w:hAnsi="Arial" w:cs="Arial"/>
          <w:sz w:val="24"/>
          <w:szCs w:val="24"/>
        </w:rPr>
        <w:t>complex</w:t>
      </w:r>
      <w:proofErr w:type="gramEnd"/>
      <w:r w:rsidR="00591FC1" w:rsidRPr="00BD1803">
        <w:rPr>
          <w:rFonts w:ascii="Arial" w:hAnsi="Arial" w:cs="Arial"/>
          <w:sz w:val="24"/>
          <w:szCs w:val="24"/>
        </w:rPr>
        <w:t xml:space="preserve"> we can extend this time by a further two months.  If this is </w:t>
      </w:r>
      <w:proofErr w:type="gramStart"/>
      <w:r w:rsidR="00591FC1" w:rsidRPr="00BD1803">
        <w:rPr>
          <w:rFonts w:ascii="Arial" w:hAnsi="Arial" w:cs="Arial"/>
          <w:sz w:val="24"/>
          <w:szCs w:val="24"/>
        </w:rPr>
        <w:t>required</w:t>
      </w:r>
      <w:proofErr w:type="gramEnd"/>
      <w:r w:rsidR="00591FC1" w:rsidRPr="00BD1803">
        <w:rPr>
          <w:rFonts w:ascii="Arial" w:hAnsi="Arial" w:cs="Arial"/>
          <w:sz w:val="24"/>
          <w:szCs w:val="24"/>
        </w:rPr>
        <w:t xml:space="preserve"> we will inform you within the first calendar month.</w:t>
      </w:r>
    </w:p>
    <w:p w14:paraId="71B6C62E" w14:textId="77777777" w:rsidR="00BD1803" w:rsidRPr="00BD1803" w:rsidRDefault="00591FC1" w:rsidP="00BD1803">
      <w:pPr>
        <w:pStyle w:val="ListParagraph"/>
        <w:numPr>
          <w:ilvl w:val="0"/>
          <w:numId w:val="1"/>
        </w:numPr>
        <w:rPr>
          <w:rFonts w:ascii="Arial" w:hAnsi="Arial" w:cs="Arial"/>
          <w:sz w:val="24"/>
          <w:szCs w:val="24"/>
        </w:rPr>
      </w:pPr>
      <w:r w:rsidRPr="00BD1803">
        <w:rPr>
          <w:rFonts w:ascii="Arial" w:hAnsi="Arial" w:cs="Arial"/>
          <w:sz w:val="24"/>
          <w:szCs w:val="24"/>
        </w:rPr>
        <w:t>Explain to you why we took the decision we did when either agreeing or refusing your request.</w:t>
      </w:r>
      <w:r w:rsidR="00BD1803" w:rsidRPr="00BD1803">
        <w:rPr>
          <w:rFonts w:ascii="Arial" w:hAnsi="Arial" w:cs="Arial"/>
          <w:sz w:val="24"/>
          <w:szCs w:val="24"/>
        </w:rPr>
        <w:t xml:space="preserve"> </w:t>
      </w:r>
    </w:p>
    <w:p w14:paraId="0BDDD71D" w14:textId="77777777" w:rsidR="00BD1803" w:rsidRPr="005A059E" w:rsidRDefault="00BD1803" w:rsidP="00BD1803">
      <w:pPr>
        <w:pStyle w:val="ListParagraph"/>
        <w:numPr>
          <w:ilvl w:val="0"/>
          <w:numId w:val="1"/>
        </w:numPr>
        <w:rPr>
          <w:rFonts w:ascii="Arial" w:hAnsi="Arial" w:cs="Arial"/>
          <w:sz w:val="24"/>
          <w:szCs w:val="24"/>
        </w:rPr>
      </w:pPr>
      <w:r w:rsidRPr="00BD1803">
        <w:rPr>
          <w:rFonts w:ascii="Arial" w:hAnsi="Arial" w:cs="Arial"/>
          <w:sz w:val="24"/>
          <w:szCs w:val="24"/>
        </w:rPr>
        <w:t xml:space="preserve">If we refuse your request we will </w:t>
      </w:r>
      <w:r w:rsidRPr="00BD1803">
        <w:rPr>
          <w:rFonts w:ascii="Arial" w:eastAsia="Times New Roman" w:hAnsi="Arial" w:cs="Arial"/>
          <w:color w:val="000000"/>
          <w:sz w:val="24"/>
          <w:szCs w:val="24"/>
          <w:lang w:eastAsia="en-GB"/>
        </w:rPr>
        <w:t xml:space="preserve">demonstrate the compelling legitimate grounds for the processing, which override the interests, </w:t>
      </w:r>
      <w:proofErr w:type="gramStart"/>
      <w:r w:rsidRPr="00BD1803">
        <w:rPr>
          <w:rFonts w:ascii="Arial" w:eastAsia="Times New Roman" w:hAnsi="Arial" w:cs="Arial"/>
          <w:color w:val="000000"/>
          <w:sz w:val="24"/>
          <w:szCs w:val="24"/>
          <w:lang w:eastAsia="en-GB"/>
        </w:rPr>
        <w:t>rights</w:t>
      </w:r>
      <w:proofErr w:type="gramEnd"/>
      <w:r w:rsidRPr="00BD1803">
        <w:rPr>
          <w:rFonts w:ascii="Arial" w:eastAsia="Times New Roman" w:hAnsi="Arial" w:cs="Arial"/>
          <w:color w:val="000000"/>
          <w:sz w:val="24"/>
          <w:szCs w:val="24"/>
          <w:lang w:eastAsia="en-GB"/>
        </w:rPr>
        <w:t xml:space="preserve"> and freedoms of the individual; or the processing is for the establishment, exercise or defence of legal claims.</w:t>
      </w:r>
    </w:p>
    <w:p w14:paraId="58922583" w14:textId="77777777" w:rsidR="00591FC1" w:rsidRPr="00BD1803" w:rsidRDefault="00591FC1" w:rsidP="00591FC1">
      <w:pPr>
        <w:ind w:left="360"/>
        <w:rPr>
          <w:rFonts w:ascii="Arial" w:hAnsi="Arial" w:cs="Arial"/>
          <w:sz w:val="24"/>
          <w:szCs w:val="24"/>
        </w:rPr>
      </w:pPr>
      <w:r w:rsidRPr="00BD1803">
        <w:rPr>
          <w:rFonts w:ascii="Arial" w:hAnsi="Arial" w:cs="Arial"/>
          <w:sz w:val="24"/>
          <w:szCs w:val="24"/>
        </w:rPr>
        <w:t xml:space="preserve">If you are not satisfied with this response or any actions taken in dealing with your request, you have the right to direct your complaint to the Information Commissioner for consideration at the Information Commissioner’s Office, Wycliffe House, </w:t>
      </w:r>
      <w:proofErr w:type="gramStart"/>
      <w:r w:rsidRPr="00BD1803">
        <w:rPr>
          <w:rFonts w:ascii="Arial" w:hAnsi="Arial" w:cs="Arial"/>
          <w:sz w:val="24"/>
          <w:szCs w:val="24"/>
        </w:rPr>
        <w:t>Water lane</w:t>
      </w:r>
      <w:proofErr w:type="gramEnd"/>
      <w:r w:rsidRPr="00BD1803">
        <w:rPr>
          <w:rFonts w:ascii="Arial" w:hAnsi="Arial" w:cs="Arial"/>
          <w:sz w:val="24"/>
          <w:szCs w:val="24"/>
        </w:rPr>
        <w:t xml:space="preserve">, Wilmslow, Cheshire SK9 5AF or </w:t>
      </w:r>
      <w:hyperlink r:id="rId8" w:history="1">
        <w:r w:rsidRPr="00BD1803">
          <w:rPr>
            <w:rStyle w:val="Hyperlink"/>
            <w:rFonts w:ascii="Arial" w:hAnsi="Arial" w:cs="Arial"/>
            <w:sz w:val="24"/>
            <w:szCs w:val="24"/>
          </w:rPr>
          <w:t>www.ico.gov.uk</w:t>
        </w:r>
      </w:hyperlink>
      <w:r w:rsidRPr="00BD1803">
        <w:rPr>
          <w:rFonts w:ascii="Arial" w:hAnsi="Arial" w:cs="Arial"/>
          <w:sz w:val="24"/>
          <w:szCs w:val="24"/>
        </w:rPr>
        <w:t xml:space="preserve"> </w:t>
      </w:r>
    </w:p>
    <w:p w14:paraId="79B5F258" w14:textId="77777777" w:rsidR="00591FC1" w:rsidRPr="00BD1803" w:rsidRDefault="00591FC1" w:rsidP="00591FC1">
      <w:pPr>
        <w:rPr>
          <w:rFonts w:ascii="Arial" w:hAnsi="Arial" w:cs="Arial"/>
          <w:sz w:val="24"/>
          <w:szCs w:val="24"/>
        </w:rPr>
      </w:pPr>
    </w:p>
    <w:p w14:paraId="541F1F6A" w14:textId="77777777" w:rsidR="00066CDB" w:rsidRPr="00BD1803" w:rsidRDefault="00066CDB">
      <w:pPr>
        <w:rPr>
          <w:rFonts w:ascii="Arial" w:hAnsi="Arial" w:cs="Arial"/>
          <w:sz w:val="24"/>
          <w:szCs w:val="24"/>
        </w:rPr>
      </w:pPr>
    </w:p>
    <w:sectPr w:rsidR="00066CDB" w:rsidRPr="00BD1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F27"/>
    <w:multiLevelType w:val="hybridMultilevel"/>
    <w:tmpl w:val="39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20FE"/>
    <w:multiLevelType w:val="hybridMultilevel"/>
    <w:tmpl w:val="B7EC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2682F"/>
    <w:multiLevelType w:val="multilevel"/>
    <w:tmpl w:val="540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6C4655"/>
    <w:multiLevelType w:val="hybridMultilevel"/>
    <w:tmpl w:val="C5F4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43397"/>
    <w:multiLevelType w:val="multilevel"/>
    <w:tmpl w:val="A4EC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D0BD0"/>
    <w:multiLevelType w:val="hybridMultilevel"/>
    <w:tmpl w:val="AAAAE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852F29"/>
    <w:multiLevelType w:val="hybridMultilevel"/>
    <w:tmpl w:val="DF1E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912EB6"/>
    <w:multiLevelType w:val="hybridMultilevel"/>
    <w:tmpl w:val="DADE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251148">
    <w:abstractNumId w:val="0"/>
  </w:num>
  <w:num w:numId="2" w16cid:durableId="1546023900">
    <w:abstractNumId w:val="1"/>
  </w:num>
  <w:num w:numId="3" w16cid:durableId="796139431">
    <w:abstractNumId w:val="7"/>
  </w:num>
  <w:num w:numId="4" w16cid:durableId="824593440">
    <w:abstractNumId w:val="4"/>
  </w:num>
  <w:num w:numId="5" w16cid:durableId="728458144">
    <w:abstractNumId w:val="2"/>
  </w:num>
  <w:num w:numId="6" w16cid:durableId="723142138">
    <w:abstractNumId w:val="6"/>
  </w:num>
  <w:num w:numId="7" w16cid:durableId="1927306227">
    <w:abstractNumId w:val="5"/>
  </w:num>
  <w:num w:numId="8" w16cid:durableId="1035738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C1"/>
    <w:rsid w:val="00066CDB"/>
    <w:rsid w:val="002A5323"/>
    <w:rsid w:val="00494F1E"/>
    <w:rsid w:val="004C145B"/>
    <w:rsid w:val="00591FC1"/>
    <w:rsid w:val="005A059E"/>
    <w:rsid w:val="00693273"/>
    <w:rsid w:val="006E142C"/>
    <w:rsid w:val="006F7093"/>
    <w:rsid w:val="009E6369"/>
    <w:rsid w:val="00BD1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94A8"/>
  <w15:docId w15:val="{FB7BB63C-345A-41AF-8766-FF1C592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C1"/>
  </w:style>
  <w:style w:type="paragraph" w:styleId="Heading1">
    <w:name w:val="heading 1"/>
    <w:basedOn w:val="Normal"/>
    <w:next w:val="Normal"/>
    <w:link w:val="Heading1Char"/>
    <w:uiPriority w:val="9"/>
    <w:qFormat/>
    <w:rsid w:val="004C145B"/>
    <w:pPr>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4C145B"/>
    <w:p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4C145B"/>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FC1"/>
    <w:pPr>
      <w:ind w:left="720"/>
      <w:contextualSpacing/>
    </w:pPr>
  </w:style>
  <w:style w:type="character" w:styleId="Hyperlink">
    <w:name w:val="Hyperlink"/>
    <w:basedOn w:val="DefaultParagraphFont"/>
    <w:uiPriority w:val="99"/>
    <w:unhideWhenUsed/>
    <w:rsid w:val="00591FC1"/>
    <w:rPr>
      <w:color w:val="0563C1" w:themeColor="hyperlink"/>
      <w:u w:val="single"/>
    </w:rPr>
  </w:style>
  <w:style w:type="paragraph" w:styleId="NormalWeb">
    <w:name w:val="Normal (Web)"/>
    <w:basedOn w:val="Normal"/>
    <w:uiPriority w:val="99"/>
    <w:semiHidden/>
    <w:unhideWhenUsed/>
    <w:rsid w:val="00BD1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C1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45B"/>
    <w:rPr>
      <w:rFonts w:ascii="Tahoma" w:hAnsi="Tahoma" w:cs="Tahoma"/>
      <w:sz w:val="16"/>
      <w:szCs w:val="16"/>
    </w:rPr>
  </w:style>
  <w:style w:type="character" w:customStyle="1" w:styleId="Heading1Char">
    <w:name w:val="Heading 1 Char"/>
    <w:basedOn w:val="DefaultParagraphFont"/>
    <w:link w:val="Heading1"/>
    <w:uiPriority w:val="9"/>
    <w:rsid w:val="004C145B"/>
    <w:rPr>
      <w:rFonts w:ascii="Arial" w:hAnsi="Arial" w:cs="Arial"/>
      <w:b/>
      <w:sz w:val="24"/>
      <w:szCs w:val="24"/>
    </w:rPr>
  </w:style>
  <w:style w:type="character" w:customStyle="1" w:styleId="Heading2Char">
    <w:name w:val="Heading 2 Char"/>
    <w:basedOn w:val="DefaultParagraphFont"/>
    <w:link w:val="Heading2"/>
    <w:uiPriority w:val="9"/>
    <w:rsid w:val="004C145B"/>
    <w:rPr>
      <w:rFonts w:ascii="Arial" w:hAnsi="Arial" w:cs="Arial"/>
      <w:b/>
      <w:sz w:val="24"/>
      <w:szCs w:val="24"/>
    </w:rPr>
  </w:style>
  <w:style w:type="character" w:customStyle="1" w:styleId="Heading3Char">
    <w:name w:val="Heading 3 Char"/>
    <w:basedOn w:val="DefaultParagraphFont"/>
    <w:link w:val="Heading3"/>
    <w:uiPriority w:val="9"/>
    <w:rsid w:val="004C145B"/>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6107">
      <w:bodyDiv w:val="1"/>
      <w:marLeft w:val="0"/>
      <w:marRight w:val="0"/>
      <w:marTop w:val="0"/>
      <w:marBottom w:val="0"/>
      <w:divBdr>
        <w:top w:val="none" w:sz="0" w:space="0" w:color="auto"/>
        <w:left w:val="none" w:sz="0" w:space="0" w:color="auto"/>
        <w:bottom w:val="none" w:sz="0" w:space="0" w:color="auto"/>
        <w:right w:val="none" w:sz="0" w:space="0" w:color="auto"/>
      </w:divBdr>
    </w:div>
    <w:div w:id="6327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hyperlink" Target="mailto:foi@glou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ucestershire.gov.uk/council-and-democracy/data-protection/privacy-notic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BAYNES-KUBIAK, Jo</dc:creator>
  <cp:keywords/>
  <dc:description/>
  <cp:lastModifiedBy>YATES, Marie</cp:lastModifiedBy>
  <cp:revision>2</cp:revision>
  <dcterms:created xsi:type="dcterms:W3CDTF">2022-10-07T12:51:00Z</dcterms:created>
  <dcterms:modified xsi:type="dcterms:W3CDTF">2022-10-07T12:51:00Z</dcterms:modified>
</cp:coreProperties>
</file>