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FB3ED" w14:textId="77777777" w:rsidR="0074693D" w:rsidRPr="00B704C3" w:rsidRDefault="00261EAA" w:rsidP="00780B96">
      <w:pPr>
        <w:pStyle w:val="Heading1"/>
        <w:spacing w:before="0" w:after="0" w:line="360" w:lineRule="auto"/>
        <w:ind w:left="0"/>
        <w:rPr>
          <w:rFonts w:ascii="Arial" w:hAnsi="Arial" w:cs="Arial"/>
          <w:sz w:val="40"/>
          <w:szCs w:val="40"/>
        </w:rPr>
      </w:pPr>
      <w:r>
        <w:rPr>
          <w:rFonts w:ascii="Arial" w:hAnsi="Arial" w:cs="Arial"/>
          <w:noProof/>
          <w:color w:val="A6A6A6"/>
          <w:sz w:val="40"/>
          <w:szCs w:val="40"/>
          <w:lang w:eastAsia="en-GB"/>
        </w:rPr>
        <mc:AlternateContent>
          <mc:Choice Requires="wps">
            <w:drawing>
              <wp:anchor distT="0" distB="0" distL="114300" distR="114300" simplePos="0" relativeHeight="251657728" behindDoc="0" locked="0" layoutInCell="1" allowOverlap="1" wp14:anchorId="50E7A132" wp14:editId="611FE3C3">
                <wp:simplePos x="0" y="0"/>
                <wp:positionH relativeFrom="column">
                  <wp:posOffset>-76200</wp:posOffset>
                </wp:positionH>
                <wp:positionV relativeFrom="paragraph">
                  <wp:posOffset>321310</wp:posOffset>
                </wp:positionV>
                <wp:extent cx="9372600" cy="0"/>
                <wp:effectExtent l="19050" t="26035" r="19050" b="215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2600" cy="0"/>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8DCD5FF" id="_x0000_t32" coordsize="21600,21600" o:spt="32" o:oned="t" path="m,l21600,21600e" filled="f">
                <v:path arrowok="t" fillok="f" o:connecttype="none"/>
                <o:lock v:ext="edit" shapetype="t"/>
              </v:shapetype>
              <v:shape id="AutoShape 2" o:spid="_x0000_s1026" type="#_x0000_t32" style="position:absolute;margin-left:-6pt;margin-top:25.3pt;width:73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" strokecolor="#f2f2f2" strokeweight="3pt">
                <v:shadow color="#243f60" opacity=".5" offset="1pt"/>
              </v:shape>
            </w:pict>
          </mc:Fallback>
        </mc:AlternateContent>
      </w:r>
      <w:r w:rsidR="0012574E">
        <w:rPr>
          <w:rFonts w:ascii="Arial" w:hAnsi="Arial" w:cs="Arial"/>
          <w:sz w:val="40"/>
          <w:szCs w:val="40"/>
        </w:rPr>
        <w:t>Job</w:t>
      </w:r>
      <w:r w:rsidR="0074693D" w:rsidRPr="00B704C3">
        <w:rPr>
          <w:rFonts w:ascii="Arial" w:hAnsi="Arial" w:cs="Arial"/>
          <w:sz w:val="40"/>
          <w:szCs w:val="40"/>
        </w:rPr>
        <w:t xml:space="preserve"> </w:t>
      </w:r>
      <w:r w:rsidR="00B704C3">
        <w:rPr>
          <w:rFonts w:ascii="Arial" w:hAnsi="Arial" w:cs="Arial"/>
          <w:sz w:val="40"/>
          <w:szCs w:val="40"/>
        </w:rPr>
        <w:t>P</w:t>
      </w:r>
      <w:r w:rsidR="0074693D" w:rsidRPr="00B704C3">
        <w:rPr>
          <w:rFonts w:ascii="Arial" w:hAnsi="Arial" w:cs="Arial"/>
          <w:sz w:val="40"/>
          <w:szCs w:val="40"/>
        </w:rPr>
        <w:t>rofile</w:t>
      </w:r>
      <w:r w:rsidR="00D8327B">
        <w:rPr>
          <w:rFonts w:ascii="Arial" w:hAnsi="Arial" w:cs="Arial"/>
          <w:sz w:val="40"/>
          <w:szCs w:val="40"/>
        </w:rPr>
        <w:t xml:space="preserve"> </w:t>
      </w:r>
    </w:p>
    <w:p w14:paraId="1106676A" w14:textId="53185E0F" w:rsidR="00E8424E" w:rsidRPr="00E8424E" w:rsidRDefault="005E138D" w:rsidP="00E8424E">
      <w:pPr>
        <w:pStyle w:val="Heading1"/>
        <w:spacing w:before="0" w:after="0"/>
        <w:ind w:left="0"/>
        <w:rPr>
          <w:rFonts w:ascii="Arial" w:hAnsi="Arial" w:cs="Arial"/>
          <w:sz w:val="24"/>
          <w:szCs w:val="24"/>
        </w:rPr>
      </w:pPr>
      <w:r w:rsidRPr="00E8424E">
        <w:rPr>
          <w:rFonts w:ascii="Arial" w:hAnsi="Arial" w:cs="Arial"/>
          <w:color w:val="548DD4"/>
          <w:sz w:val="28"/>
          <w:szCs w:val="28"/>
        </w:rPr>
        <w:t>Job Title</w:t>
      </w:r>
      <w:r w:rsidR="00E8424E">
        <w:rPr>
          <w:rFonts w:ascii="Arial" w:hAnsi="Arial" w:cs="Arial"/>
          <w:color w:val="548DD4"/>
          <w:sz w:val="28"/>
          <w:szCs w:val="28"/>
        </w:rPr>
        <w:t>:</w:t>
      </w:r>
      <w:r w:rsidR="00E8424E">
        <w:rPr>
          <w:rFonts w:ascii="Arial" w:hAnsi="Arial" w:cs="Arial"/>
          <w:color w:val="548DD4"/>
          <w:sz w:val="28"/>
          <w:szCs w:val="28"/>
        </w:rPr>
        <w:tab/>
      </w:r>
      <w:r w:rsidRPr="00E8424E">
        <w:rPr>
          <w:rFonts w:ascii="Arial" w:hAnsi="Arial" w:cs="Arial"/>
          <w:color w:val="548DD4"/>
          <w:sz w:val="28"/>
          <w:szCs w:val="28"/>
        </w:rPr>
        <w:t xml:space="preserve"> </w:t>
      </w:r>
      <w:r w:rsidR="008A3A33" w:rsidRPr="00E8424E">
        <w:rPr>
          <w:rFonts w:ascii="Arial" w:hAnsi="Arial" w:cs="Arial"/>
          <w:color w:val="548DD4"/>
          <w:sz w:val="28"/>
          <w:szCs w:val="28"/>
        </w:rPr>
        <w:t xml:space="preserve"> </w:t>
      </w:r>
      <w:r w:rsidR="008A3A33" w:rsidRPr="00E8424E">
        <w:rPr>
          <w:rFonts w:ascii="Arial" w:hAnsi="Arial" w:cs="Arial"/>
          <w:sz w:val="28"/>
          <w:szCs w:val="28"/>
        </w:rPr>
        <w:t>Educational Psychologist</w:t>
      </w:r>
      <w:r w:rsidR="00780B96" w:rsidRPr="00E8424E">
        <w:rPr>
          <w:rFonts w:ascii="Arial" w:hAnsi="Arial" w:cs="Arial"/>
          <w:color w:val="548DD4"/>
          <w:sz w:val="28"/>
          <w:szCs w:val="28"/>
        </w:rPr>
        <w:t xml:space="preserve"> </w:t>
      </w:r>
      <w:r w:rsidR="00E8424E">
        <w:rPr>
          <w:rFonts w:ascii="Arial" w:hAnsi="Arial" w:cs="Arial"/>
          <w:color w:val="548DD4"/>
          <w:sz w:val="28"/>
          <w:szCs w:val="28"/>
        </w:rPr>
        <w:tab/>
      </w:r>
      <w:r w:rsidR="00E8424E">
        <w:rPr>
          <w:rFonts w:ascii="Arial" w:hAnsi="Arial" w:cs="Arial"/>
          <w:color w:val="548DD4"/>
          <w:sz w:val="28"/>
          <w:szCs w:val="28"/>
        </w:rPr>
        <w:tab/>
      </w:r>
      <w:r w:rsidR="00E8424E">
        <w:rPr>
          <w:rFonts w:ascii="Arial" w:hAnsi="Arial" w:cs="Arial"/>
          <w:color w:val="548DD4"/>
          <w:sz w:val="28"/>
          <w:szCs w:val="28"/>
        </w:rPr>
        <w:tab/>
      </w:r>
      <w:r w:rsidR="00E8424E">
        <w:rPr>
          <w:rFonts w:ascii="Arial" w:hAnsi="Arial" w:cs="Arial"/>
          <w:color w:val="548DD4"/>
          <w:sz w:val="28"/>
          <w:szCs w:val="28"/>
        </w:rPr>
        <w:tab/>
      </w:r>
      <w:r w:rsidR="00E8424E">
        <w:rPr>
          <w:rFonts w:ascii="Arial" w:hAnsi="Arial" w:cs="Arial"/>
          <w:color w:val="548DD4"/>
          <w:sz w:val="28"/>
          <w:szCs w:val="28"/>
        </w:rPr>
        <w:tab/>
      </w:r>
      <w:r w:rsidR="00E8424E">
        <w:rPr>
          <w:rFonts w:ascii="Arial" w:hAnsi="Arial" w:cs="Arial"/>
          <w:color w:val="548DD4"/>
          <w:sz w:val="28"/>
          <w:szCs w:val="28"/>
        </w:rPr>
        <w:tab/>
      </w:r>
      <w:r w:rsidR="00E8424E">
        <w:rPr>
          <w:rFonts w:ascii="Arial" w:hAnsi="Arial" w:cs="Arial"/>
          <w:color w:val="548DD4"/>
          <w:sz w:val="28"/>
          <w:szCs w:val="28"/>
        </w:rPr>
        <w:tab/>
      </w:r>
      <w:r w:rsidR="00E8424E" w:rsidRPr="00E8424E">
        <w:rPr>
          <w:rFonts w:ascii="Arial" w:hAnsi="Arial" w:cs="Arial"/>
          <w:color w:val="548DD4"/>
          <w:sz w:val="28"/>
          <w:szCs w:val="28"/>
        </w:rPr>
        <w:t>Date created:</w:t>
      </w:r>
      <w:r w:rsidR="00E8424E">
        <w:rPr>
          <w:rFonts w:ascii="Arial" w:hAnsi="Arial" w:cs="Arial"/>
          <w:color w:val="548DD4"/>
          <w:sz w:val="24"/>
          <w:szCs w:val="24"/>
        </w:rPr>
        <w:t xml:space="preserve">  </w:t>
      </w:r>
      <w:r w:rsidR="00C729D6">
        <w:rPr>
          <w:rFonts w:ascii="Arial" w:hAnsi="Arial" w:cs="Arial"/>
          <w:sz w:val="28"/>
          <w:szCs w:val="28"/>
        </w:rPr>
        <w:t>September 2022</w:t>
      </w:r>
    </w:p>
    <w:p w14:paraId="3DB9F898" w14:textId="77777777" w:rsidR="008A3A33" w:rsidRPr="00E8424E" w:rsidRDefault="00A629E3" w:rsidP="00E8424E">
      <w:pPr>
        <w:pStyle w:val="Heading1"/>
        <w:tabs>
          <w:tab w:val="left" w:pos="1418"/>
        </w:tabs>
        <w:spacing w:before="0" w:after="0"/>
        <w:ind w:left="0"/>
        <w:rPr>
          <w:rFonts w:ascii="Arial" w:hAnsi="Arial" w:cs="Arial"/>
          <w:color w:val="548DD4"/>
          <w:sz w:val="28"/>
          <w:szCs w:val="28"/>
        </w:rPr>
      </w:pPr>
      <w:r w:rsidRPr="00E8424E">
        <w:rPr>
          <w:rFonts w:ascii="Arial" w:hAnsi="Arial" w:cs="Arial"/>
          <w:color w:val="548DD4"/>
          <w:sz w:val="28"/>
          <w:szCs w:val="28"/>
        </w:rPr>
        <w:t>G</w:t>
      </w:r>
      <w:r w:rsidR="008A3A33" w:rsidRPr="00E8424E">
        <w:rPr>
          <w:rFonts w:ascii="Arial" w:hAnsi="Arial" w:cs="Arial"/>
          <w:color w:val="548DD4"/>
          <w:sz w:val="28"/>
          <w:szCs w:val="28"/>
        </w:rPr>
        <w:t xml:space="preserve">rade: </w:t>
      </w:r>
      <w:r w:rsidR="00E8424E">
        <w:rPr>
          <w:rFonts w:ascii="Arial" w:hAnsi="Arial" w:cs="Arial"/>
          <w:color w:val="548DD4"/>
          <w:sz w:val="28"/>
          <w:szCs w:val="28"/>
        </w:rPr>
        <w:tab/>
      </w:r>
      <w:r w:rsidR="00E8424E">
        <w:rPr>
          <w:rFonts w:ascii="Arial" w:hAnsi="Arial" w:cs="Arial"/>
          <w:color w:val="548DD4"/>
          <w:sz w:val="28"/>
          <w:szCs w:val="28"/>
        </w:rPr>
        <w:tab/>
        <w:t xml:space="preserve">  </w:t>
      </w:r>
      <w:r w:rsidR="008A3A33" w:rsidRPr="00E8424E">
        <w:rPr>
          <w:rFonts w:ascii="Arial" w:hAnsi="Arial" w:cs="Arial"/>
          <w:sz w:val="28"/>
          <w:szCs w:val="28"/>
        </w:rPr>
        <w:t>Soulbury A 1-9 (inclusive SPA points)</w:t>
      </w:r>
      <w:r w:rsidR="008A3A33" w:rsidRPr="00E8424E">
        <w:rPr>
          <w:rFonts w:ascii="Arial" w:hAnsi="Arial" w:cs="Arial"/>
          <w:color w:val="548DD4"/>
          <w:sz w:val="28"/>
          <w:szCs w:val="28"/>
        </w:rPr>
        <w:t xml:space="preserve"> </w:t>
      </w:r>
    </w:p>
    <w:p w14:paraId="2282A3B5" w14:textId="77777777" w:rsidR="0074693D" w:rsidRPr="0074693D" w:rsidRDefault="0074693D" w:rsidP="00B704C3">
      <w:pPr>
        <w:spacing w:after="0" w:line="240" w:lineRule="auto"/>
      </w:pPr>
    </w:p>
    <w:tbl>
      <w:tblPr>
        <w:tblW w:w="14425" w:type="dxa"/>
        <w:tblLook w:val="04A0" w:firstRow="1" w:lastRow="0" w:firstColumn="1" w:lastColumn="0" w:noHBand="0" w:noVBand="1"/>
      </w:tblPr>
      <w:tblGrid>
        <w:gridCol w:w="14425"/>
      </w:tblGrid>
      <w:tr w:rsidR="0074693D" w:rsidRPr="004E68EE" w14:paraId="53A45EB0" w14:textId="77777777" w:rsidTr="004E68EE">
        <w:tc>
          <w:tcPr>
            <w:tcW w:w="14425" w:type="dxa"/>
          </w:tcPr>
          <w:p w14:paraId="08CF0AFC" w14:textId="77777777" w:rsidR="00E8424E" w:rsidRDefault="001C4312" w:rsidP="00E8424E">
            <w:pPr>
              <w:pStyle w:val="Heading1"/>
              <w:spacing w:after="0"/>
              <w:ind w:left="0"/>
              <w:rPr>
                <w:rFonts w:ascii="Arial" w:hAnsi="Arial" w:cs="Arial"/>
                <w:sz w:val="24"/>
                <w:szCs w:val="24"/>
              </w:rPr>
            </w:pPr>
            <w:r w:rsidRPr="00393F6F">
              <w:rPr>
                <w:rFonts w:ascii="Arial" w:hAnsi="Arial" w:cs="Arial"/>
                <w:sz w:val="24"/>
                <w:szCs w:val="24"/>
              </w:rPr>
              <w:t xml:space="preserve">About the </w:t>
            </w:r>
            <w:r w:rsidR="0012574E">
              <w:rPr>
                <w:rFonts w:ascii="Arial" w:hAnsi="Arial" w:cs="Arial"/>
                <w:sz w:val="24"/>
                <w:szCs w:val="24"/>
              </w:rPr>
              <w:t>Job</w:t>
            </w:r>
            <w:r w:rsidR="0074693D" w:rsidRPr="004E68EE">
              <w:rPr>
                <w:rFonts w:ascii="Arial" w:hAnsi="Arial" w:cs="Arial"/>
                <w:sz w:val="24"/>
                <w:szCs w:val="24"/>
              </w:rPr>
              <w:t xml:space="preserve">  </w:t>
            </w:r>
            <w:r w:rsidR="00E8424E">
              <w:rPr>
                <w:rFonts w:ascii="Arial" w:hAnsi="Arial" w:cs="Arial"/>
                <w:sz w:val="24"/>
                <w:szCs w:val="24"/>
              </w:rPr>
              <w:t xml:space="preserve">  </w:t>
            </w:r>
          </w:p>
          <w:p w14:paraId="09E509D1" w14:textId="417F13C3" w:rsidR="008A3A33" w:rsidRDefault="00FF78E1" w:rsidP="00E8424E">
            <w:pPr>
              <w:pStyle w:val="Heading1"/>
              <w:spacing w:after="0"/>
              <w:ind w:left="0"/>
              <w:rPr>
                <w:rFonts w:ascii="Arial" w:hAnsi="Arial" w:cs="Arial"/>
                <w:sz w:val="24"/>
                <w:szCs w:val="24"/>
              </w:rPr>
            </w:pPr>
            <w:r>
              <w:rPr>
                <w:rFonts w:ascii="Arial" w:hAnsi="Arial" w:cs="Arial"/>
                <w:sz w:val="24"/>
                <w:szCs w:val="24"/>
              </w:rPr>
              <w:t>As an Educational Psychologist you will work with</w:t>
            </w:r>
            <w:r w:rsidR="00175E2E">
              <w:rPr>
                <w:rFonts w:ascii="Arial" w:hAnsi="Arial" w:cs="Arial"/>
                <w:sz w:val="24"/>
                <w:szCs w:val="24"/>
              </w:rPr>
              <w:t>in the Educational Psychology and Advisory Teaching Service</w:t>
            </w:r>
            <w:r w:rsidR="008A3A33">
              <w:rPr>
                <w:rFonts w:ascii="Arial" w:hAnsi="Arial" w:cs="Arial"/>
                <w:sz w:val="24"/>
                <w:szCs w:val="24"/>
              </w:rPr>
              <w:t xml:space="preserve"> to promote the psychological development of children, young people and families in Gloucestershire both directly and through working with others</w:t>
            </w:r>
            <w:r w:rsidR="00175E2E">
              <w:rPr>
                <w:rFonts w:ascii="Arial" w:hAnsi="Arial" w:cs="Arial"/>
                <w:sz w:val="24"/>
                <w:szCs w:val="24"/>
              </w:rPr>
              <w:t>.</w:t>
            </w:r>
          </w:p>
          <w:p w14:paraId="32B6471B" w14:textId="77777777" w:rsidR="00E8424E" w:rsidRPr="00E8424E" w:rsidRDefault="00E8424E" w:rsidP="00E8424E"/>
          <w:p w14:paraId="15D2A8C8" w14:textId="57FD5B80" w:rsidR="008A3A33" w:rsidRDefault="00FF78E1" w:rsidP="008A3A33">
            <w:pPr>
              <w:pStyle w:val="ListParagraph"/>
              <w:numPr>
                <w:ilvl w:val="0"/>
                <w:numId w:val="10"/>
              </w:numPr>
              <w:contextualSpacing/>
              <w:rPr>
                <w:rFonts w:ascii="Arial" w:hAnsi="Arial" w:cs="Arial"/>
                <w:sz w:val="24"/>
                <w:szCs w:val="24"/>
              </w:rPr>
            </w:pPr>
            <w:r>
              <w:rPr>
                <w:rFonts w:ascii="Arial" w:hAnsi="Arial" w:cs="Arial"/>
                <w:sz w:val="24"/>
                <w:szCs w:val="24"/>
              </w:rPr>
              <w:t xml:space="preserve">To provide </w:t>
            </w:r>
            <w:r w:rsidR="008A3A33">
              <w:rPr>
                <w:rFonts w:ascii="Arial" w:hAnsi="Arial" w:cs="Arial"/>
                <w:sz w:val="24"/>
                <w:szCs w:val="24"/>
              </w:rPr>
              <w:t>consultation service to a group of schools in a geographical area within Gloucestershire</w:t>
            </w:r>
          </w:p>
          <w:p w14:paraId="2DAC2594" w14:textId="1EBCC22E" w:rsidR="00175E2E" w:rsidRDefault="00175E2E" w:rsidP="008A3A33">
            <w:pPr>
              <w:pStyle w:val="ListParagraph"/>
              <w:numPr>
                <w:ilvl w:val="0"/>
                <w:numId w:val="10"/>
              </w:numPr>
              <w:contextualSpacing/>
              <w:rPr>
                <w:rFonts w:ascii="Arial" w:hAnsi="Arial" w:cs="Arial"/>
                <w:sz w:val="24"/>
                <w:szCs w:val="24"/>
              </w:rPr>
            </w:pPr>
            <w:r>
              <w:rPr>
                <w:rFonts w:ascii="Arial" w:hAnsi="Arial" w:cs="Arial"/>
                <w:sz w:val="24"/>
                <w:szCs w:val="24"/>
              </w:rPr>
              <w:t>To deliver an applied psychology service as part of Gloucestershire County Psychology Service</w:t>
            </w:r>
          </w:p>
          <w:p w14:paraId="4DA1CF8E" w14:textId="44A062DC" w:rsidR="005E138D" w:rsidRPr="005E138D" w:rsidRDefault="008A3A33" w:rsidP="00FF78E1">
            <w:pPr>
              <w:pStyle w:val="ListParagraph"/>
              <w:numPr>
                <w:ilvl w:val="0"/>
                <w:numId w:val="10"/>
              </w:numPr>
            </w:pPr>
            <w:r w:rsidRPr="008A3A33">
              <w:rPr>
                <w:rFonts w:ascii="Arial" w:hAnsi="Arial" w:cs="Arial"/>
                <w:sz w:val="24"/>
                <w:szCs w:val="24"/>
              </w:rPr>
              <w:t xml:space="preserve">To work proactively within the SEN Service to develop and support </w:t>
            </w:r>
            <w:r>
              <w:rPr>
                <w:rFonts w:ascii="Arial" w:hAnsi="Arial" w:cs="Arial"/>
                <w:sz w:val="24"/>
                <w:szCs w:val="24"/>
              </w:rPr>
              <w:t xml:space="preserve">to </w:t>
            </w:r>
            <w:r w:rsidRPr="008A3A33">
              <w:rPr>
                <w:rFonts w:ascii="Arial" w:hAnsi="Arial" w:cs="Arial"/>
                <w:sz w:val="24"/>
                <w:szCs w:val="24"/>
              </w:rPr>
              <w:t xml:space="preserve">build capacity in </w:t>
            </w:r>
            <w:r w:rsidR="00FF78E1">
              <w:rPr>
                <w:rFonts w:ascii="Arial" w:hAnsi="Arial" w:cs="Arial"/>
                <w:sz w:val="24"/>
                <w:szCs w:val="24"/>
              </w:rPr>
              <w:t xml:space="preserve">community </w:t>
            </w:r>
            <w:r w:rsidRPr="008A3A33">
              <w:rPr>
                <w:rFonts w:ascii="Arial" w:hAnsi="Arial" w:cs="Arial"/>
                <w:sz w:val="24"/>
                <w:szCs w:val="24"/>
              </w:rPr>
              <w:t xml:space="preserve">and </w:t>
            </w:r>
            <w:r w:rsidR="00FF78E1">
              <w:rPr>
                <w:rFonts w:ascii="Arial" w:hAnsi="Arial" w:cs="Arial"/>
                <w:sz w:val="24"/>
                <w:szCs w:val="24"/>
              </w:rPr>
              <w:t>educational settings, providing</w:t>
            </w:r>
            <w:r w:rsidRPr="008A3A33">
              <w:rPr>
                <w:rFonts w:ascii="Arial" w:hAnsi="Arial" w:cs="Arial"/>
                <w:sz w:val="24"/>
                <w:szCs w:val="24"/>
              </w:rPr>
              <w:t xml:space="preserve"> e</w:t>
            </w:r>
            <w:r>
              <w:rPr>
                <w:rFonts w:ascii="Arial" w:hAnsi="Arial" w:cs="Arial"/>
                <w:sz w:val="24"/>
                <w:szCs w:val="24"/>
              </w:rPr>
              <w:t xml:space="preserve">ffective support for all children and young people (0-25), particularly those with SEND needs </w:t>
            </w:r>
          </w:p>
        </w:tc>
      </w:tr>
    </w:tbl>
    <w:p w14:paraId="63D1798D" w14:textId="77777777" w:rsidR="00780B96" w:rsidRDefault="00780B96" w:rsidP="00780B96">
      <w:pPr>
        <w:pStyle w:val="BodyTextIndent"/>
        <w:ind w:left="720"/>
        <w:jc w:val="left"/>
        <w:rPr>
          <w:szCs w:val="22"/>
        </w:rPr>
      </w:pPr>
    </w:p>
    <w:tbl>
      <w:tblPr>
        <w:tblW w:w="14425" w:type="dxa"/>
        <w:tblLook w:val="04A0" w:firstRow="1" w:lastRow="0" w:firstColumn="1" w:lastColumn="0" w:noHBand="0" w:noVBand="1"/>
      </w:tblPr>
      <w:tblGrid>
        <w:gridCol w:w="7087"/>
        <w:gridCol w:w="7338"/>
      </w:tblGrid>
      <w:tr w:rsidR="00B704C3" w:rsidRPr="00B704C3" w14:paraId="1E2CD45A" w14:textId="77777777" w:rsidTr="00821E9C">
        <w:tc>
          <w:tcPr>
            <w:tcW w:w="7087" w:type="dxa"/>
          </w:tcPr>
          <w:p w14:paraId="7630FA79" w14:textId="77777777" w:rsidR="00B704C3" w:rsidRPr="00821E9C" w:rsidRDefault="00854649" w:rsidP="00B704C3">
            <w:pPr>
              <w:pStyle w:val="BodyTextIndent"/>
              <w:ind w:left="0"/>
              <w:jc w:val="left"/>
              <w:rPr>
                <w:b/>
                <w:color w:val="548DD4"/>
                <w:sz w:val="24"/>
              </w:rPr>
            </w:pPr>
            <w:r w:rsidRPr="00393F6F">
              <w:rPr>
                <w:b/>
                <w:sz w:val="24"/>
              </w:rPr>
              <w:t>This is what we need you</w:t>
            </w:r>
            <w:r w:rsidR="00F546E5" w:rsidRPr="00393F6F">
              <w:rPr>
                <w:b/>
                <w:sz w:val="24"/>
              </w:rPr>
              <w:t xml:space="preserve"> to do</w:t>
            </w:r>
            <w:r w:rsidR="003973BD" w:rsidRPr="00393F6F">
              <w:rPr>
                <w:b/>
                <w:sz w:val="24"/>
              </w:rPr>
              <w:t>...</w:t>
            </w:r>
            <w:r w:rsidR="00B704C3" w:rsidRPr="00821E9C">
              <w:rPr>
                <w:b/>
                <w:color w:val="548DD4"/>
                <w:sz w:val="24"/>
              </w:rPr>
              <w:t xml:space="preserve"> </w:t>
            </w:r>
          </w:p>
          <w:p w14:paraId="5005F582" w14:textId="04077C97" w:rsidR="00FE1E3E" w:rsidRPr="00C729D6" w:rsidRDefault="00FE1E3E" w:rsidP="00E8424E">
            <w:pPr>
              <w:pStyle w:val="ListParagraph"/>
              <w:numPr>
                <w:ilvl w:val="0"/>
                <w:numId w:val="15"/>
              </w:numPr>
              <w:contextualSpacing/>
              <w:rPr>
                <w:rFonts w:ascii="Arial" w:hAnsi="Arial" w:cs="Arial"/>
              </w:rPr>
            </w:pPr>
            <w:r w:rsidRPr="00C729D6">
              <w:rPr>
                <w:rFonts w:ascii="Arial" w:hAnsi="Arial" w:cs="Arial"/>
              </w:rPr>
              <w:t xml:space="preserve">Promote the use of psychology in order to improve the </w:t>
            </w:r>
            <w:r w:rsidR="005B79FC" w:rsidRPr="00C729D6">
              <w:rPr>
                <w:rFonts w:ascii="Arial" w:hAnsi="Arial" w:cs="Arial"/>
              </w:rPr>
              <w:t>o</w:t>
            </w:r>
            <w:r w:rsidRPr="00C729D6">
              <w:rPr>
                <w:rFonts w:ascii="Arial" w:hAnsi="Arial" w:cs="Arial"/>
              </w:rPr>
              <w:t>utcomes and emotional well-being of children and young people</w:t>
            </w:r>
            <w:r w:rsidR="00C729D6">
              <w:rPr>
                <w:rFonts w:ascii="Arial" w:hAnsi="Arial" w:cs="Arial"/>
              </w:rPr>
              <w:t>.</w:t>
            </w:r>
          </w:p>
          <w:p w14:paraId="0A5DBC79" w14:textId="052F561E" w:rsidR="00175E2E" w:rsidRPr="00C729D6" w:rsidRDefault="00175E2E" w:rsidP="00E8424E">
            <w:pPr>
              <w:pStyle w:val="ListParagraph"/>
              <w:numPr>
                <w:ilvl w:val="0"/>
                <w:numId w:val="15"/>
              </w:numPr>
              <w:contextualSpacing/>
              <w:rPr>
                <w:rFonts w:ascii="Arial" w:hAnsi="Arial" w:cs="Arial"/>
              </w:rPr>
            </w:pPr>
            <w:r w:rsidRPr="00C729D6">
              <w:rPr>
                <w:rFonts w:ascii="Arial" w:hAnsi="Arial" w:cs="Arial"/>
              </w:rPr>
              <w:t xml:space="preserve">Deliver an applied psychology service through consultation </w:t>
            </w:r>
            <w:r w:rsidR="00C729D6">
              <w:rPr>
                <w:rFonts w:ascii="Arial" w:hAnsi="Arial" w:cs="Arial"/>
              </w:rPr>
              <w:t>under the direction of the Principal Educational Psychologist following service processes.</w:t>
            </w:r>
          </w:p>
          <w:p w14:paraId="0FA85851" w14:textId="63E001E5" w:rsidR="00FE1E3E" w:rsidRPr="00C729D6" w:rsidRDefault="00FE1E3E" w:rsidP="00E8424E">
            <w:pPr>
              <w:pStyle w:val="ListParagraph"/>
              <w:numPr>
                <w:ilvl w:val="0"/>
                <w:numId w:val="15"/>
              </w:numPr>
              <w:contextualSpacing/>
            </w:pPr>
            <w:r w:rsidRPr="00C729D6">
              <w:rPr>
                <w:rFonts w:ascii="Arial" w:hAnsi="Arial" w:cs="Arial"/>
              </w:rPr>
              <w:t>To work with schools and settings to provide children and young people</w:t>
            </w:r>
            <w:r w:rsidR="005B79FC" w:rsidRPr="00C729D6">
              <w:rPr>
                <w:rFonts w:ascii="Arial" w:hAnsi="Arial" w:cs="Arial"/>
              </w:rPr>
              <w:t xml:space="preserve"> (0-25)</w:t>
            </w:r>
            <w:r w:rsidRPr="00C729D6">
              <w:rPr>
                <w:rFonts w:ascii="Arial" w:hAnsi="Arial" w:cs="Arial"/>
              </w:rPr>
              <w:t>, families with an educational psychology service. This will include, as necessary</w:t>
            </w:r>
            <w:r w:rsidR="005B79FC" w:rsidRPr="00C729D6">
              <w:rPr>
                <w:rFonts w:ascii="Arial" w:hAnsi="Arial" w:cs="Arial"/>
              </w:rPr>
              <w:t>,</w:t>
            </w:r>
            <w:r w:rsidRPr="00C729D6">
              <w:rPr>
                <w:rFonts w:ascii="Arial" w:hAnsi="Arial" w:cs="Arial"/>
              </w:rPr>
              <w:t xml:space="preserve"> direct work with children and families, advice, consultation and support to schools in the general application of psychology to good evidence based practice a</w:t>
            </w:r>
            <w:r w:rsidR="005B79FC" w:rsidRPr="00C729D6">
              <w:rPr>
                <w:rFonts w:ascii="Arial" w:hAnsi="Arial" w:cs="Arial"/>
              </w:rPr>
              <w:t xml:space="preserve">s well </w:t>
            </w:r>
            <w:r w:rsidR="00175E2E" w:rsidRPr="00C729D6">
              <w:rPr>
                <w:rFonts w:ascii="Arial" w:hAnsi="Arial" w:cs="Arial"/>
              </w:rPr>
              <w:t xml:space="preserve">as workforce development and </w:t>
            </w:r>
            <w:r w:rsidR="005B79FC" w:rsidRPr="00C729D6">
              <w:rPr>
                <w:rFonts w:ascii="Arial" w:hAnsi="Arial" w:cs="Arial"/>
              </w:rPr>
              <w:t xml:space="preserve">training for professional </w:t>
            </w:r>
            <w:r w:rsidRPr="00C729D6">
              <w:rPr>
                <w:rFonts w:ascii="Arial" w:hAnsi="Arial" w:cs="Arial"/>
              </w:rPr>
              <w:t>group</w:t>
            </w:r>
            <w:r w:rsidR="005B79FC" w:rsidRPr="00C729D6">
              <w:rPr>
                <w:rFonts w:ascii="Arial" w:hAnsi="Arial" w:cs="Arial"/>
              </w:rPr>
              <w:t>s</w:t>
            </w:r>
            <w:r w:rsidRPr="00C729D6">
              <w:rPr>
                <w:rFonts w:ascii="Arial" w:hAnsi="Arial" w:cs="Arial"/>
              </w:rPr>
              <w:t>.</w:t>
            </w:r>
          </w:p>
          <w:p w14:paraId="4850D7F8" w14:textId="77777777" w:rsidR="00FE1E3E" w:rsidRPr="00C729D6" w:rsidRDefault="00FE1E3E" w:rsidP="00E8424E">
            <w:pPr>
              <w:pStyle w:val="ListParagraph"/>
              <w:numPr>
                <w:ilvl w:val="0"/>
                <w:numId w:val="15"/>
              </w:numPr>
              <w:contextualSpacing/>
            </w:pPr>
            <w:r w:rsidRPr="00C729D6">
              <w:rPr>
                <w:rFonts w:ascii="Arial" w:hAnsi="Arial" w:cs="Arial"/>
              </w:rPr>
              <w:t>To advise the Local Authority about individual children with special needs. This will include all aspects of statutory assessment tasks.</w:t>
            </w:r>
          </w:p>
          <w:p w14:paraId="607A15F1" w14:textId="3BBBF0CD" w:rsidR="005B79FC" w:rsidRPr="00C729D6" w:rsidRDefault="00FE1E3E" w:rsidP="00E8424E">
            <w:pPr>
              <w:pStyle w:val="ListParagraph"/>
              <w:numPr>
                <w:ilvl w:val="0"/>
                <w:numId w:val="15"/>
              </w:numPr>
              <w:contextualSpacing/>
            </w:pPr>
            <w:r w:rsidRPr="00C729D6">
              <w:rPr>
                <w:rFonts w:ascii="Arial" w:hAnsi="Arial" w:cs="Arial"/>
              </w:rPr>
              <w:lastRenderedPageBreak/>
              <w:t xml:space="preserve">Develop skills and knowledge through participation in the process of </w:t>
            </w:r>
            <w:r w:rsidR="00CA0708" w:rsidRPr="00C729D6">
              <w:rPr>
                <w:rFonts w:ascii="Arial" w:hAnsi="Arial" w:cs="Arial"/>
              </w:rPr>
              <w:t>supervision and</w:t>
            </w:r>
            <w:r w:rsidRPr="00C729D6">
              <w:rPr>
                <w:rFonts w:ascii="Arial" w:hAnsi="Arial" w:cs="Arial"/>
              </w:rPr>
              <w:t xml:space="preserve"> being supervised by colleagues and line managers. </w:t>
            </w:r>
          </w:p>
          <w:p w14:paraId="46A89804" w14:textId="77777777" w:rsidR="005B79FC" w:rsidRPr="00C729D6" w:rsidRDefault="00FE1E3E" w:rsidP="00E8424E">
            <w:pPr>
              <w:pStyle w:val="ListParagraph"/>
              <w:numPr>
                <w:ilvl w:val="0"/>
                <w:numId w:val="15"/>
              </w:numPr>
              <w:contextualSpacing/>
            </w:pPr>
            <w:r w:rsidRPr="00C729D6">
              <w:rPr>
                <w:rFonts w:ascii="Arial" w:hAnsi="Arial" w:cs="Arial"/>
              </w:rPr>
              <w:t>Contribute to the induction of new staff, supervise trainee educational psychologists and undertake further training as part of continuing professional development.</w:t>
            </w:r>
            <w:r w:rsidR="005B79FC" w:rsidRPr="00C729D6">
              <w:rPr>
                <w:rFonts w:ascii="Arial" w:hAnsi="Arial" w:cs="Arial"/>
              </w:rPr>
              <w:t xml:space="preserve"> </w:t>
            </w:r>
          </w:p>
          <w:p w14:paraId="4CDCA6A5" w14:textId="77777777" w:rsidR="00FE1E3E" w:rsidRPr="00C729D6" w:rsidRDefault="00FE1E3E" w:rsidP="00E8424E">
            <w:pPr>
              <w:pStyle w:val="ListParagraph"/>
              <w:numPr>
                <w:ilvl w:val="0"/>
                <w:numId w:val="15"/>
              </w:numPr>
              <w:contextualSpacing/>
            </w:pPr>
            <w:r w:rsidRPr="00C729D6">
              <w:rPr>
                <w:rFonts w:ascii="Arial" w:hAnsi="Arial" w:cs="Arial"/>
              </w:rPr>
              <w:t>To carry out the duties appropriate to all educational psychologists, including appear at SEN Tribunals where it is appropriate to do so as a witness.</w:t>
            </w:r>
          </w:p>
          <w:p w14:paraId="47F1F5F0" w14:textId="77777777" w:rsidR="00FE1E3E" w:rsidRPr="00C729D6" w:rsidRDefault="00FE1E3E" w:rsidP="00E8424E">
            <w:pPr>
              <w:pStyle w:val="ListParagraph"/>
              <w:numPr>
                <w:ilvl w:val="0"/>
                <w:numId w:val="15"/>
              </w:numPr>
              <w:spacing w:before="120" w:after="120"/>
              <w:contextualSpacing/>
              <w:rPr>
                <w:rFonts w:ascii="Arial" w:hAnsi="Arial" w:cs="Arial"/>
                <w:bCs/>
              </w:rPr>
            </w:pPr>
            <w:r w:rsidRPr="00C729D6">
              <w:rPr>
                <w:rFonts w:ascii="Arial" w:hAnsi="Arial" w:cs="Arial"/>
              </w:rPr>
              <w:t>To develop and coordinate a portfolio of work around a specialist are</w:t>
            </w:r>
            <w:r w:rsidRPr="00C729D6">
              <w:rPr>
                <w:rFonts w:ascii="Arial" w:hAnsi="Arial" w:cs="Arial"/>
                <w:bCs/>
              </w:rPr>
              <w:t>a</w:t>
            </w:r>
          </w:p>
          <w:p w14:paraId="2874C48B" w14:textId="77777777" w:rsidR="00FE1E3E" w:rsidRPr="00C729D6" w:rsidRDefault="00FE1E3E" w:rsidP="00E8424E">
            <w:pPr>
              <w:pStyle w:val="ListParagraph"/>
              <w:numPr>
                <w:ilvl w:val="0"/>
                <w:numId w:val="15"/>
              </w:numPr>
              <w:spacing w:before="120" w:after="120"/>
              <w:contextualSpacing/>
              <w:rPr>
                <w:rFonts w:ascii="Arial" w:hAnsi="Arial" w:cs="Arial"/>
                <w:bCs/>
              </w:rPr>
            </w:pPr>
            <w:r w:rsidRPr="00C729D6">
              <w:rPr>
                <w:rFonts w:ascii="Arial" w:hAnsi="Arial" w:cs="Arial"/>
              </w:rPr>
              <w:t xml:space="preserve">To work in a creative and dynamic way to ensure that positive outcomes for children and young people are achieved </w:t>
            </w:r>
          </w:p>
          <w:p w14:paraId="22A4BF7F" w14:textId="77777777" w:rsidR="00FE1E3E" w:rsidRPr="00C729D6" w:rsidRDefault="00FE1E3E" w:rsidP="00E8424E">
            <w:pPr>
              <w:pStyle w:val="ListParagraph"/>
              <w:numPr>
                <w:ilvl w:val="0"/>
                <w:numId w:val="15"/>
              </w:numPr>
              <w:spacing w:before="120" w:after="120"/>
              <w:contextualSpacing/>
              <w:rPr>
                <w:rFonts w:ascii="Arial" w:hAnsi="Arial" w:cs="Arial"/>
                <w:bCs/>
              </w:rPr>
            </w:pPr>
            <w:r w:rsidRPr="00C729D6">
              <w:rPr>
                <w:rFonts w:ascii="Arial" w:hAnsi="Arial" w:cs="Arial"/>
              </w:rPr>
              <w:t>Represent the Service on relevant development groups or at associated meetings within and outside the County</w:t>
            </w:r>
            <w:r w:rsidR="005B79FC" w:rsidRPr="00C729D6">
              <w:rPr>
                <w:rFonts w:ascii="Arial" w:hAnsi="Arial" w:cs="Arial"/>
              </w:rPr>
              <w:t xml:space="preserve"> and to participate</w:t>
            </w:r>
            <w:r w:rsidRPr="00C729D6">
              <w:rPr>
                <w:rFonts w:ascii="Arial" w:hAnsi="Arial" w:cs="Arial"/>
              </w:rPr>
              <w:t xml:space="preserve"> in projects and service functions across the County to ensure </w:t>
            </w:r>
            <w:r w:rsidR="00FF78E1" w:rsidRPr="00C729D6">
              <w:rPr>
                <w:rFonts w:ascii="Arial" w:hAnsi="Arial" w:cs="Arial"/>
              </w:rPr>
              <w:t xml:space="preserve">the team </w:t>
            </w:r>
            <w:r w:rsidRPr="00C729D6">
              <w:rPr>
                <w:rFonts w:ascii="Arial" w:hAnsi="Arial" w:cs="Arial"/>
              </w:rPr>
              <w:t xml:space="preserve">accomplishes its goals as directed by </w:t>
            </w:r>
            <w:r w:rsidR="00FF78E1" w:rsidRPr="00C729D6">
              <w:rPr>
                <w:rFonts w:ascii="Arial" w:hAnsi="Arial" w:cs="Arial"/>
              </w:rPr>
              <w:t>the Strategic Lead for Education Inclusion</w:t>
            </w:r>
          </w:p>
          <w:p w14:paraId="25532B0D" w14:textId="77777777" w:rsidR="005B79FC" w:rsidRPr="00C729D6" w:rsidRDefault="00053B6F" w:rsidP="00E8424E">
            <w:pPr>
              <w:pStyle w:val="ListParagraph"/>
              <w:numPr>
                <w:ilvl w:val="0"/>
                <w:numId w:val="15"/>
              </w:numPr>
              <w:contextualSpacing/>
            </w:pPr>
            <w:r w:rsidRPr="00C729D6">
              <w:rPr>
                <w:rFonts w:ascii="Arial" w:hAnsi="Arial" w:cs="Arial"/>
              </w:rPr>
              <w:t xml:space="preserve">To </w:t>
            </w:r>
            <w:r w:rsidR="00FE1E3E" w:rsidRPr="00C729D6">
              <w:rPr>
                <w:rFonts w:ascii="Arial" w:hAnsi="Arial" w:cs="Arial"/>
              </w:rPr>
              <w:t>ensure service delivery to schools and parents is consistent with service standards and guidelines</w:t>
            </w:r>
            <w:r w:rsidR="005B79FC" w:rsidRPr="00C729D6">
              <w:rPr>
                <w:rFonts w:ascii="Arial" w:hAnsi="Arial" w:cs="Arial"/>
              </w:rPr>
              <w:t xml:space="preserve"> </w:t>
            </w:r>
          </w:p>
          <w:p w14:paraId="02A7693E" w14:textId="77777777" w:rsidR="005B79FC" w:rsidRPr="00C729D6" w:rsidRDefault="005B79FC" w:rsidP="00E8424E">
            <w:pPr>
              <w:pStyle w:val="ListParagraph"/>
              <w:numPr>
                <w:ilvl w:val="0"/>
                <w:numId w:val="15"/>
              </w:numPr>
              <w:contextualSpacing/>
            </w:pPr>
            <w:r w:rsidRPr="00C729D6">
              <w:rPr>
                <w:rFonts w:ascii="Arial" w:hAnsi="Arial" w:cs="Arial"/>
              </w:rPr>
              <w:t>To contribute, when appropriate, to the Local Authority response to critical incidents.</w:t>
            </w:r>
          </w:p>
          <w:p w14:paraId="6B7D28FE" w14:textId="77777777" w:rsidR="00B704C3" w:rsidRPr="00B704C3" w:rsidRDefault="00B704C3" w:rsidP="00053B6F">
            <w:pPr>
              <w:pStyle w:val="BodyTextIndent"/>
              <w:ind w:left="720"/>
              <w:jc w:val="left"/>
              <w:rPr>
                <w:rFonts w:cs="Arial"/>
                <w:sz w:val="24"/>
                <w:szCs w:val="24"/>
              </w:rPr>
            </w:pPr>
          </w:p>
        </w:tc>
        <w:tc>
          <w:tcPr>
            <w:tcW w:w="7338" w:type="dxa"/>
          </w:tcPr>
          <w:p w14:paraId="3B9A7E54" w14:textId="77777777" w:rsidR="002C351C" w:rsidRPr="00393F6F" w:rsidRDefault="002C351C" w:rsidP="00DF15A9">
            <w:pPr>
              <w:spacing w:after="0"/>
              <w:ind w:left="426" w:hanging="142"/>
              <w:rPr>
                <w:rFonts w:ascii="Arial" w:hAnsi="Arial" w:cs="Arial"/>
                <w:sz w:val="24"/>
                <w:szCs w:val="24"/>
              </w:rPr>
            </w:pPr>
            <w:r w:rsidRPr="00393F6F">
              <w:rPr>
                <w:rFonts w:ascii="Arial" w:hAnsi="Arial" w:cs="Arial"/>
                <w:b/>
                <w:sz w:val="24"/>
                <w:szCs w:val="24"/>
              </w:rPr>
              <w:lastRenderedPageBreak/>
              <w:t>Special Conditions</w:t>
            </w:r>
          </w:p>
          <w:p w14:paraId="30ED3635" w14:textId="77777777" w:rsidR="00DF15A9" w:rsidRPr="00C729D6" w:rsidRDefault="00053B6F" w:rsidP="00DF15A9">
            <w:pPr>
              <w:pStyle w:val="ListParagraph"/>
              <w:numPr>
                <w:ilvl w:val="0"/>
                <w:numId w:val="16"/>
              </w:numPr>
              <w:spacing w:after="0"/>
              <w:rPr>
                <w:rFonts w:ascii="Arial" w:hAnsi="Arial" w:cs="Arial"/>
              </w:rPr>
            </w:pPr>
            <w:r w:rsidRPr="00C729D6">
              <w:rPr>
                <w:rFonts w:ascii="Arial" w:hAnsi="Arial" w:cs="Arial"/>
              </w:rPr>
              <w:t>To adhere to existing working practices, methods, procedures, undertake relevant training and development activities and to respond positively to new and alternative systems.</w:t>
            </w:r>
          </w:p>
          <w:p w14:paraId="174552FE" w14:textId="77777777" w:rsidR="00053B6F" w:rsidRPr="00C729D6" w:rsidRDefault="00053B6F" w:rsidP="00DF15A9">
            <w:pPr>
              <w:pStyle w:val="ListParagraph"/>
              <w:numPr>
                <w:ilvl w:val="0"/>
                <w:numId w:val="16"/>
              </w:numPr>
              <w:spacing w:after="0"/>
              <w:rPr>
                <w:rFonts w:ascii="Arial" w:hAnsi="Arial" w:cs="Arial"/>
              </w:rPr>
            </w:pPr>
            <w:r w:rsidRPr="00C729D6">
              <w:rPr>
                <w:rFonts w:ascii="Arial" w:hAnsi="Arial" w:cs="Arial"/>
              </w:rPr>
              <w:t>It will be necessary to work with information technology and associated systems in accordance with County Council policies</w:t>
            </w:r>
          </w:p>
          <w:p w14:paraId="598D958A" w14:textId="77777777" w:rsidR="00053B6F" w:rsidRPr="00C729D6" w:rsidRDefault="00053B6F" w:rsidP="00DF15A9">
            <w:pPr>
              <w:pStyle w:val="ListParagraph"/>
              <w:numPr>
                <w:ilvl w:val="0"/>
                <w:numId w:val="16"/>
              </w:numPr>
              <w:spacing w:after="0"/>
              <w:rPr>
                <w:rFonts w:ascii="Arial" w:hAnsi="Arial" w:cs="Arial"/>
              </w:rPr>
            </w:pPr>
            <w:r w:rsidRPr="00C729D6">
              <w:rPr>
                <w:rFonts w:ascii="Arial" w:hAnsi="Arial" w:cs="Arial"/>
              </w:rPr>
              <w:t>To co-operate with the council in complying with relevant health and safety legislation, policies and procedures in the performance of the duties of the post.</w:t>
            </w:r>
          </w:p>
          <w:p w14:paraId="27AEC2F9" w14:textId="77777777" w:rsidR="00053B6F" w:rsidRPr="00C729D6" w:rsidRDefault="00053B6F" w:rsidP="00DF15A9">
            <w:pPr>
              <w:pStyle w:val="ListParagraph"/>
              <w:numPr>
                <w:ilvl w:val="0"/>
                <w:numId w:val="16"/>
              </w:numPr>
              <w:spacing w:after="0"/>
              <w:rPr>
                <w:rFonts w:ascii="Arial" w:hAnsi="Arial" w:cs="Arial"/>
              </w:rPr>
            </w:pPr>
            <w:r w:rsidRPr="00C729D6">
              <w:rPr>
                <w:rFonts w:ascii="Arial" w:hAnsi="Arial" w:cs="Arial"/>
              </w:rPr>
              <w:t>To carry out the duties and responsibilities of the post in compliance with the County Council’s equal opportunities policies.</w:t>
            </w:r>
          </w:p>
          <w:p w14:paraId="767A9D40" w14:textId="77777777" w:rsidR="00053B6F" w:rsidRPr="00C729D6" w:rsidRDefault="00053B6F" w:rsidP="00DF15A9">
            <w:pPr>
              <w:pStyle w:val="ListParagraph"/>
              <w:numPr>
                <w:ilvl w:val="0"/>
                <w:numId w:val="16"/>
              </w:numPr>
              <w:spacing w:after="0"/>
              <w:rPr>
                <w:rFonts w:ascii="Arial" w:hAnsi="Arial" w:cs="Arial"/>
              </w:rPr>
            </w:pPr>
            <w:r w:rsidRPr="00C729D6">
              <w:rPr>
                <w:rFonts w:ascii="Arial" w:hAnsi="Arial" w:cs="Arial"/>
              </w:rPr>
              <w:t>To maintain confidentiality and observe data protection and associated guidelines where appropriate.</w:t>
            </w:r>
          </w:p>
          <w:p w14:paraId="58EF9570" w14:textId="77777777" w:rsidR="00E8424E" w:rsidRPr="00C729D6" w:rsidRDefault="00053B6F" w:rsidP="00DF15A9">
            <w:pPr>
              <w:pStyle w:val="ListParagraph"/>
              <w:numPr>
                <w:ilvl w:val="0"/>
                <w:numId w:val="16"/>
              </w:numPr>
              <w:spacing w:after="0"/>
              <w:rPr>
                <w:rFonts w:ascii="Arial" w:hAnsi="Arial" w:cs="Arial"/>
              </w:rPr>
            </w:pPr>
            <w:r w:rsidRPr="00C729D6">
              <w:rPr>
                <w:rFonts w:ascii="Arial" w:hAnsi="Arial" w:cs="Arial"/>
              </w:rPr>
              <w:t>To understand and comply with the County Council’s environmental policies.</w:t>
            </w:r>
          </w:p>
          <w:p w14:paraId="7A44C6D2" w14:textId="77777777" w:rsidR="00B704C3" w:rsidRPr="00C729D6" w:rsidRDefault="00053B6F" w:rsidP="00DF15A9">
            <w:pPr>
              <w:pStyle w:val="ListParagraph"/>
              <w:numPr>
                <w:ilvl w:val="0"/>
                <w:numId w:val="16"/>
              </w:numPr>
              <w:spacing w:after="0"/>
              <w:rPr>
                <w:rFonts w:ascii="Arial" w:hAnsi="Arial" w:cs="Arial"/>
              </w:rPr>
            </w:pPr>
            <w:r w:rsidRPr="00C729D6">
              <w:rPr>
                <w:rFonts w:ascii="Arial" w:hAnsi="Arial" w:cs="Arial"/>
              </w:rPr>
              <w:lastRenderedPageBreak/>
              <w:t>To carry out any other reasonable duties and responsibilities within the overall function, commensurate with the grading and level of responsibilities of the post.</w:t>
            </w:r>
          </w:p>
          <w:p w14:paraId="3B8C5E06" w14:textId="77777777" w:rsidR="0061394A" w:rsidRPr="00C729D6" w:rsidRDefault="0061394A" w:rsidP="00DF15A9">
            <w:pPr>
              <w:pStyle w:val="ListParagraph"/>
              <w:numPr>
                <w:ilvl w:val="0"/>
                <w:numId w:val="16"/>
              </w:numPr>
              <w:tabs>
                <w:tab w:val="left" w:pos="710"/>
              </w:tabs>
              <w:spacing w:after="0"/>
              <w:rPr>
                <w:rFonts w:ascii="Arial" w:hAnsi="Arial" w:cs="Arial"/>
              </w:rPr>
            </w:pPr>
            <w:r w:rsidRPr="00C729D6">
              <w:rPr>
                <w:rFonts w:ascii="Arial" w:hAnsi="Arial" w:cs="Arial"/>
              </w:rPr>
              <w:t xml:space="preserve">Willingness to travel to undertake professional activities and tasks required of an educational psychologist working within </w:t>
            </w:r>
            <w:r w:rsidR="00FF78E1" w:rsidRPr="00C729D6">
              <w:rPr>
                <w:rFonts w:ascii="Arial" w:hAnsi="Arial" w:cs="Arial"/>
              </w:rPr>
              <w:t>the</w:t>
            </w:r>
            <w:r w:rsidRPr="00C729D6">
              <w:rPr>
                <w:rFonts w:ascii="Arial" w:hAnsi="Arial" w:cs="Arial"/>
              </w:rPr>
              <w:t xml:space="preserve"> Local Authority </w:t>
            </w:r>
          </w:p>
          <w:p w14:paraId="7FAF0DE5" w14:textId="37BC6312" w:rsidR="00BF1129" w:rsidRPr="00C729D6" w:rsidRDefault="00BF1129" w:rsidP="00DF15A9">
            <w:pPr>
              <w:pStyle w:val="ListParagraph"/>
              <w:numPr>
                <w:ilvl w:val="0"/>
                <w:numId w:val="16"/>
              </w:numPr>
              <w:tabs>
                <w:tab w:val="left" w:pos="710"/>
              </w:tabs>
              <w:spacing w:after="0"/>
              <w:rPr>
                <w:rFonts w:ascii="Arial" w:hAnsi="Arial" w:cs="Arial"/>
              </w:rPr>
            </w:pPr>
            <w:r w:rsidRPr="00C729D6">
              <w:rPr>
                <w:rFonts w:ascii="Arial" w:hAnsi="Arial" w:cs="Arial"/>
              </w:rPr>
              <w:t>Car owner/driver, with access to a vehicle within working hours, and hold a current full driving licence valid for driving in the UK</w:t>
            </w:r>
          </w:p>
          <w:p w14:paraId="79B518ED" w14:textId="77777777" w:rsidR="00BF1129" w:rsidRPr="00C729D6" w:rsidRDefault="00BF1129" w:rsidP="00DF15A9">
            <w:pPr>
              <w:pStyle w:val="ListParagraph"/>
              <w:numPr>
                <w:ilvl w:val="0"/>
                <w:numId w:val="16"/>
              </w:numPr>
              <w:tabs>
                <w:tab w:val="left" w:pos="710"/>
              </w:tabs>
              <w:spacing w:after="0"/>
              <w:rPr>
                <w:rFonts w:ascii="Arial" w:hAnsi="Arial" w:cs="Arial"/>
              </w:rPr>
            </w:pPr>
            <w:r w:rsidRPr="00C729D6">
              <w:rPr>
                <w:rFonts w:ascii="Arial" w:hAnsi="Arial" w:cs="Arial"/>
              </w:rPr>
              <w:t>This post is subject to enhanced DBS clearance and you will be asked to apply for a Disclosure certificate if you are offered the position</w:t>
            </w:r>
          </w:p>
          <w:p w14:paraId="338A3D5A" w14:textId="77777777" w:rsidR="005E138D" w:rsidRPr="00053B6F" w:rsidRDefault="005E138D" w:rsidP="005E138D">
            <w:pPr>
              <w:tabs>
                <w:tab w:val="left" w:pos="710"/>
              </w:tabs>
              <w:spacing w:after="0"/>
              <w:rPr>
                <w:rFonts w:ascii="Arial" w:hAnsi="Arial" w:cs="Arial"/>
                <w:sz w:val="24"/>
                <w:szCs w:val="24"/>
              </w:rPr>
            </w:pPr>
          </w:p>
          <w:p w14:paraId="596065E8" w14:textId="77777777" w:rsidR="005E138D" w:rsidRPr="00053B6F" w:rsidRDefault="005E138D" w:rsidP="005E138D">
            <w:pPr>
              <w:tabs>
                <w:tab w:val="left" w:pos="710"/>
              </w:tabs>
              <w:spacing w:after="0"/>
              <w:rPr>
                <w:rFonts w:ascii="Arial" w:hAnsi="Arial" w:cs="Arial"/>
                <w:sz w:val="24"/>
                <w:szCs w:val="24"/>
              </w:rPr>
            </w:pPr>
          </w:p>
          <w:p w14:paraId="623268AB" w14:textId="77777777" w:rsidR="005E138D" w:rsidRPr="00053B6F" w:rsidRDefault="005E138D" w:rsidP="005E138D">
            <w:pPr>
              <w:tabs>
                <w:tab w:val="left" w:pos="710"/>
              </w:tabs>
              <w:spacing w:after="0"/>
              <w:rPr>
                <w:rFonts w:ascii="Arial" w:hAnsi="Arial" w:cs="Arial"/>
                <w:sz w:val="24"/>
                <w:szCs w:val="24"/>
              </w:rPr>
            </w:pPr>
          </w:p>
          <w:p w14:paraId="42E65DD5" w14:textId="77777777" w:rsidR="005E138D" w:rsidRPr="00053B6F" w:rsidRDefault="005E138D" w:rsidP="005E138D">
            <w:pPr>
              <w:tabs>
                <w:tab w:val="left" w:pos="710"/>
              </w:tabs>
              <w:spacing w:after="0"/>
              <w:rPr>
                <w:rFonts w:ascii="Arial" w:hAnsi="Arial" w:cs="Arial"/>
                <w:sz w:val="24"/>
                <w:szCs w:val="24"/>
              </w:rPr>
            </w:pPr>
          </w:p>
          <w:p w14:paraId="1AAA9BEF" w14:textId="77777777" w:rsidR="005E138D" w:rsidRPr="00B704C3" w:rsidRDefault="005E138D" w:rsidP="005E138D">
            <w:pPr>
              <w:tabs>
                <w:tab w:val="left" w:pos="710"/>
              </w:tabs>
              <w:spacing w:after="0"/>
            </w:pPr>
          </w:p>
        </w:tc>
      </w:tr>
      <w:tr w:rsidR="00E8424E" w:rsidRPr="00B704C3" w14:paraId="64C4E6F1" w14:textId="77777777" w:rsidTr="00821E9C">
        <w:tc>
          <w:tcPr>
            <w:tcW w:w="7087" w:type="dxa"/>
          </w:tcPr>
          <w:p w14:paraId="38DB40D6" w14:textId="77777777" w:rsidR="00E8424E" w:rsidRPr="00393F6F" w:rsidRDefault="00E8424E" w:rsidP="00B704C3">
            <w:pPr>
              <w:pStyle w:val="BodyTextIndent"/>
              <w:ind w:left="0"/>
              <w:jc w:val="left"/>
              <w:rPr>
                <w:b/>
                <w:sz w:val="24"/>
              </w:rPr>
            </w:pPr>
          </w:p>
        </w:tc>
        <w:tc>
          <w:tcPr>
            <w:tcW w:w="7338" w:type="dxa"/>
          </w:tcPr>
          <w:p w14:paraId="4E5317CD" w14:textId="77777777" w:rsidR="00E8424E" w:rsidRPr="00393F6F" w:rsidRDefault="00E8424E" w:rsidP="00E8424E">
            <w:pPr>
              <w:spacing w:after="0"/>
              <w:rPr>
                <w:rFonts w:ascii="Arial" w:hAnsi="Arial" w:cs="Arial"/>
                <w:b/>
                <w:sz w:val="24"/>
                <w:szCs w:val="24"/>
              </w:rPr>
            </w:pPr>
          </w:p>
        </w:tc>
      </w:tr>
    </w:tbl>
    <w:p w14:paraId="70DC92B9" w14:textId="77777777" w:rsidR="00D539B8" w:rsidRPr="00393F6F" w:rsidRDefault="00D539B8" w:rsidP="00D539B8">
      <w:pPr>
        <w:pStyle w:val="BodyTextIndent"/>
        <w:ind w:left="-142"/>
        <w:rPr>
          <w:b/>
          <w:sz w:val="24"/>
          <w:szCs w:val="24"/>
        </w:rPr>
      </w:pPr>
      <w:r w:rsidRPr="00393F6F">
        <w:rPr>
          <w:b/>
          <w:sz w:val="24"/>
          <w:szCs w:val="24"/>
        </w:rPr>
        <w:t>Monitoring and ongoing development of outcomes</w:t>
      </w:r>
    </w:p>
    <w:p w14:paraId="58F5C7FB" w14:textId="77777777" w:rsidR="00D539B8" w:rsidRDefault="00D539B8" w:rsidP="00D539B8">
      <w:pPr>
        <w:pStyle w:val="BodyTextIndent"/>
        <w:ind w:left="-142"/>
      </w:pPr>
      <w:r>
        <w:rPr>
          <w:szCs w:val="22"/>
        </w:rPr>
        <w:t>As part of the annual appraisal, outcome based targets will be developed in conjunction with the post holder and will supplement this job profile.  The job profile will be subject to regular review and the council reserves its right to amend or add to the accountabilities listed above.</w:t>
      </w:r>
    </w:p>
    <w:p w14:paraId="6805BCED" w14:textId="77777777" w:rsidR="00DF15A9" w:rsidRDefault="00DF15A9">
      <w:pPr>
        <w:spacing w:after="0" w:line="240" w:lineRule="auto"/>
        <w:rPr>
          <w:rFonts w:ascii="Arial" w:eastAsia="Times New Roman" w:hAnsi="Arial"/>
          <w:b/>
        </w:rPr>
      </w:pPr>
      <w:r>
        <w:rPr>
          <w:b/>
        </w:rPr>
        <w:br w:type="page"/>
      </w:r>
    </w:p>
    <w:p w14:paraId="3F2DBAA5" w14:textId="77777777" w:rsidR="00943060" w:rsidRDefault="00943060" w:rsidP="00821E9C">
      <w:pPr>
        <w:pStyle w:val="BodyTextIndent"/>
        <w:ind w:left="0"/>
        <w:jc w:val="left"/>
        <w:rPr>
          <w:b/>
          <w:szCs w:val="22"/>
        </w:rPr>
      </w:pPr>
    </w:p>
    <w:tbl>
      <w:tblPr>
        <w:tblStyle w:val="TableGrid"/>
        <w:tblW w:w="0" w:type="auto"/>
        <w:tblLook w:val="04A0" w:firstRow="1" w:lastRow="0" w:firstColumn="1" w:lastColumn="0" w:noHBand="0" w:noVBand="1"/>
      </w:tblPr>
      <w:tblGrid>
        <w:gridCol w:w="7265"/>
        <w:gridCol w:w="7272"/>
      </w:tblGrid>
      <w:tr w:rsidR="00DF15A9" w14:paraId="308B67EE" w14:textId="77777777" w:rsidTr="002C646B">
        <w:tc>
          <w:tcPr>
            <w:tcW w:w="14763" w:type="dxa"/>
            <w:gridSpan w:val="2"/>
          </w:tcPr>
          <w:p w14:paraId="585E3105" w14:textId="77777777" w:rsidR="00DF15A9" w:rsidRDefault="00DF15A9" w:rsidP="00DF15A9">
            <w:pPr>
              <w:pStyle w:val="BodyTextIndent"/>
              <w:ind w:left="0" w:right="-108"/>
              <w:jc w:val="left"/>
              <w:rPr>
                <w:b/>
                <w:szCs w:val="22"/>
              </w:rPr>
            </w:pPr>
            <w:r>
              <w:rPr>
                <w:rFonts w:cs="Arial"/>
                <w:b/>
                <w:sz w:val="24"/>
                <w:szCs w:val="24"/>
              </w:rPr>
              <w:t>Person specification</w:t>
            </w:r>
            <w:r>
              <w:rPr>
                <w:rFonts w:cs="Arial"/>
                <w:b/>
                <w:sz w:val="24"/>
                <w:szCs w:val="24"/>
              </w:rPr>
              <w:tab/>
            </w:r>
            <w:r>
              <w:rPr>
                <w:rFonts w:cs="Arial"/>
                <w:b/>
                <w:sz w:val="24"/>
                <w:szCs w:val="24"/>
              </w:rPr>
              <w:tab/>
            </w:r>
            <w:r>
              <w:rPr>
                <w:rFonts w:cs="Arial"/>
                <w:b/>
                <w:sz w:val="24"/>
                <w:szCs w:val="24"/>
              </w:rPr>
              <w:tab/>
            </w:r>
            <w:r>
              <w:rPr>
                <w:rFonts w:cs="Arial"/>
                <w:b/>
                <w:sz w:val="24"/>
                <w:szCs w:val="24"/>
              </w:rPr>
              <w:tab/>
              <w:t>Essential Criteria</w:t>
            </w:r>
          </w:p>
        </w:tc>
      </w:tr>
      <w:tr w:rsidR="00DF15A9" w14:paraId="478B72E2" w14:textId="77777777" w:rsidTr="00DF15A9">
        <w:tc>
          <w:tcPr>
            <w:tcW w:w="7381" w:type="dxa"/>
          </w:tcPr>
          <w:p w14:paraId="6F1EEA81" w14:textId="77777777" w:rsidR="00DF15A9" w:rsidRDefault="00DF15A9" w:rsidP="00DF15A9">
            <w:pPr>
              <w:pStyle w:val="BodyTextIndent"/>
              <w:ind w:left="0" w:right="-108"/>
              <w:jc w:val="left"/>
              <w:rPr>
                <w:rFonts w:cs="Arial"/>
                <w:b/>
                <w:sz w:val="24"/>
                <w:szCs w:val="24"/>
              </w:rPr>
            </w:pPr>
            <w:r w:rsidRPr="00DC015F">
              <w:rPr>
                <w:rFonts w:cs="Arial"/>
                <w:b/>
                <w:sz w:val="24"/>
                <w:szCs w:val="24"/>
              </w:rPr>
              <w:t>Experience</w:t>
            </w:r>
          </w:p>
          <w:p w14:paraId="101736ED" w14:textId="77777777" w:rsidR="00DF15A9" w:rsidRPr="00DC015F" w:rsidRDefault="00DF15A9" w:rsidP="00DF15A9">
            <w:pPr>
              <w:numPr>
                <w:ilvl w:val="0"/>
                <w:numId w:val="5"/>
              </w:numPr>
              <w:spacing w:after="0" w:line="240" w:lineRule="auto"/>
              <w:ind w:right="-108"/>
              <w:rPr>
                <w:rFonts w:ascii="Arial" w:hAnsi="Arial" w:cs="Arial"/>
                <w:b/>
                <w:sz w:val="24"/>
                <w:szCs w:val="24"/>
              </w:rPr>
            </w:pPr>
            <w:r w:rsidRPr="00DC015F">
              <w:rPr>
                <w:rFonts w:ascii="Arial" w:hAnsi="Arial" w:cs="Arial"/>
                <w:sz w:val="24"/>
                <w:szCs w:val="24"/>
              </w:rPr>
              <w:t xml:space="preserve">Experience of working as an </w:t>
            </w:r>
            <w:r>
              <w:rPr>
                <w:rFonts w:ascii="Arial" w:hAnsi="Arial" w:cs="Arial"/>
                <w:sz w:val="24"/>
                <w:szCs w:val="24"/>
              </w:rPr>
              <w:t>E</w:t>
            </w:r>
            <w:r w:rsidRPr="00DC015F">
              <w:rPr>
                <w:rFonts w:ascii="Arial" w:hAnsi="Arial" w:cs="Arial"/>
                <w:sz w:val="24"/>
                <w:szCs w:val="24"/>
              </w:rPr>
              <w:t xml:space="preserve">ducational </w:t>
            </w:r>
            <w:r>
              <w:rPr>
                <w:rFonts w:ascii="Arial" w:hAnsi="Arial" w:cs="Arial"/>
                <w:sz w:val="24"/>
                <w:szCs w:val="24"/>
              </w:rPr>
              <w:t>P</w:t>
            </w:r>
            <w:r w:rsidRPr="00DC015F">
              <w:rPr>
                <w:rFonts w:ascii="Arial" w:hAnsi="Arial" w:cs="Arial"/>
                <w:sz w:val="24"/>
                <w:szCs w:val="24"/>
              </w:rPr>
              <w:t>sychologist</w:t>
            </w:r>
            <w:r>
              <w:rPr>
                <w:rFonts w:ascii="Arial" w:hAnsi="Arial" w:cs="Arial"/>
                <w:sz w:val="24"/>
                <w:szCs w:val="24"/>
              </w:rPr>
              <w:t xml:space="preserve"> or Trainee Educational Psychologist within a Local Authority context</w:t>
            </w:r>
          </w:p>
          <w:p w14:paraId="65A2D07A" w14:textId="77777777" w:rsidR="00DF15A9" w:rsidRPr="00DC015F" w:rsidRDefault="00DF15A9" w:rsidP="00DF15A9">
            <w:pPr>
              <w:numPr>
                <w:ilvl w:val="0"/>
                <w:numId w:val="5"/>
              </w:numPr>
              <w:spacing w:after="0" w:line="240" w:lineRule="auto"/>
              <w:ind w:right="-108"/>
              <w:rPr>
                <w:rFonts w:ascii="Arial" w:hAnsi="Arial" w:cs="Arial"/>
                <w:sz w:val="24"/>
                <w:szCs w:val="24"/>
              </w:rPr>
            </w:pPr>
            <w:r>
              <w:rPr>
                <w:rFonts w:ascii="Arial" w:hAnsi="Arial" w:cs="Arial"/>
                <w:sz w:val="24"/>
                <w:szCs w:val="24"/>
              </w:rPr>
              <w:t>Experience of working</w:t>
            </w:r>
            <w:r w:rsidRPr="00DC015F">
              <w:rPr>
                <w:rFonts w:ascii="Arial" w:hAnsi="Arial" w:cs="Arial"/>
                <w:sz w:val="24"/>
                <w:szCs w:val="24"/>
              </w:rPr>
              <w:t xml:space="preserve"> with a variety of educational settings to</w:t>
            </w:r>
            <w:r>
              <w:rPr>
                <w:rFonts w:ascii="Arial" w:hAnsi="Arial" w:cs="Arial"/>
                <w:sz w:val="24"/>
                <w:szCs w:val="24"/>
              </w:rPr>
              <w:t xml:space="preserve"> achieve</w:t>
            </w:r>
            <w:r w:rsidRPr="00DC015F">
              <w:rPr>
                <w:rFonts w:ascii="Arial" w:hAnsi="Arial" w:cs="Arial"/>
                <w:sz w:val="24"/>
                <w:szCs w:val="24"/>
              </w:rPr>
              <w:t xml:space="preserve"> better outcomes for children and young people</w:t>
            </w:r>
          </w:p>
          <w:p w14:paraId="3224C2DF" w14:textId="77777777" w:rsidR="00DF15A9" w:rsidRDefault="00DF15A9" w:rsidP="00DF15A9">
            <w:pPr>
              <w:numPr>
                <w:ilvl w:val="0"/>
                <w:numId w:val="5"/>
              </w:numPr>
              <w:spacing w:after="0" w:line="240" w:lineRule="auto"/>
              <w:ind w:right="-108"/>
              <w:rPr>
                <w:rFonts w:ascii="Arial" w:hAnsi="Arial" w:cs="Arial"/>
                <w:sz w:val="24"/>
                <w:szCs w:val="24"/>
              </w:rPr>
            </w:pPr>
            <w:r w:rsidRPr="00DC015F">
              <w:rPr>
                <w:rFonts w:ascii="Arial" w:hAnsi="Arial" w:cs="Arial"/>
                <w:sz w:val="24"/>
                <w:szCs w:val="24"/>
              </w:rPr>
              <w:t xml:space="preserve">Experience of working effectively in a collaborative way with other agencies and professionals </w:t>
            </w:r>
          </w:p>
          <w:p w14:paraId="4754A3BA" w14:textId="77777777" w:rsidR="00DF15A9" w:rsidRPr="00DC015F" w:rsidRDefault="00DF15A9" w:rsidP="00DF15A9">
            <w:pPr>
              <w:numPr>
                <w:ilvl w:val="0"/>
                <w:numId w:val="5"/>
              </w:numPr>
              <w:spacing w:after="0" w:line="240" w:lineRule="auto"/>
              <w:ind w:right="-108"/>
              <w:rPr>
                <w:rFonts w:ascii="Arial" w:hAnsi="Arial" w:cs="Arial"/>
                <w:sz w:val="24"/>
                <w:szCs w:val="24"/>
              </w:rPr>
            </w:pPr>
            <w:r w:rsidRPr="00DC015F">
              <w:rPr>
                <w:rFonts w:ascii="Arial" w:hAnsi="Arial" w:cs="Arial"/>
                <w:sz w:val="24"/>
                <w:szCs w:val="24"/>
              </w:rPr>
              <w:t xml:space="preserve">Experience of working with parents and families to </w:t>
            </w:r>
            <w:r>
              <w:rPr>
                <w:rFonts w:ascii="Arial" w:hAnsi="Arial" w:cs="Arial"/>
                <w:sz w:val="24"/>
                <w:szCs w:val="24"/>
              </w:rPr>
              <w:t xml:space="preserve">achieve </w:t>
            </w:r>
            <w:r w:rsidRPr="00DC015F">
              <w:rPr>
                <w:rFonts w:ascii="Arial" w:hAnsi="Arial" w:cs="Arial"/>
                <w:sz w:val="24"/>
                <w:szCs w:val="24"/>
              </w:rPr>
              <w:t>better outcomes for children and young people</w:t>
            </w:r>
          </w:p>
          <w:p w14:paraId="1519F1B0" w14:textId="77777777" w:rsidR="00DF15A9" w:rsidRDefault="00DF15A9" w:rsidP="00DF15A9">
            <w:pPr>
              <w:pStyle w:val="BodyTextIndent"/>
              <w:ind w:left="0" w:right="-108"/>
              <w:jc w:val="left"/>
              <w:rPr>
                <w:rFonts w:cs="Arial"/>
                <w:b/>
                <w:sz w:val="24"/>
                <w:szCs w:val="24"/>
              </w:rPr>
            </w:pPr>
          </w:p>
          <w:p w14:paraId="1F599B9F" w14:textId="77777777" w:rsidR="00DF15A9" w:rsidRPr="00DC015F" w:rsidRDefault="00DF15A9" w:rsidP="00DF15A9">
            <w:pPr>
              <w:pStyle w:val="BodyTextIndent"/>
              <w:ind w:left="0" w:right="-108"/>
              <w:jc w:val="left"/>
              <w:rPr>
                <w:rFonts w:cs="Arial"/>
                <w:b/>
                <w:sz w:val="24"/>
                <w:szCs w:val="24"/>
              </w:rPr>
            </w:pPr>
          </w:p>
          <w:p w14:paraId="4BB3DC75" w14:textId="77777777" w:rsidR="00DF15A9" w:rsidRPr="00DC015F" w:rsidRDefault="00DF15A9" w:rsidP="00DF15A9">
            <w:pPr>
              <w:pStyle w:val="BodyTextIndent"/>
              <w:ind w:left="0" w:right="-108"/>
              <w:jc w:val="left"/>
              <w:rPr>
                <w:rFonts w:cs="Arial"/>
                <w:b/>
                <w:sz w:val="24"/>
                <w:szCs w:val="24"/>
              </w:rPr>
            </w:pPr>
            <w:r w:rsidRPr="00DC015F">
              <w:rPr>
                <w:rFonts w:cs="Arial"/>
                <w:b/>
                <w:sz w:val="24"/>
                <w:szCs w:val="24"/>
              </w:rPr>
              <w:t>Knowledge</w:t>
            </w:r>
            <w:r>
              <w:rPr>
                <w:rFonts w:cs="Arial"/>
                <w:b/>
                <w:sz w:val="24"/>
                <w:szCs w:val="24"/>
              </w:rPr>
              <w:t xml:space="preserve"> and </w:t>
            </w:r>
            <w:r w:rsidRPr="00DC015F">
              <w:rPr>
                <w:rFonts w:cs="Arial"/>
                <w:b/>
                <w:sz w:val="24"/>
                <w:szCs w:val="24"/>
              </w:rPr>
              <w:t xml:space="preserve">Skills </w:t>
            </w:r>
          </w:p>
          <w:p w14:paraId="4E1D4919" w14:textId="77777777" w:rsidR="00DF15A9" w:rsidRPr="00DC015F" w:rsidRDefault="00DF15A9" w:rsidP="00DF15A9">
            <w:pPr>
              <w:numPr>
                <w:ilvl w:val="0"/>
                <w:numId w:val="5"/>
              </w:numPr>
              <w:spacing w:after="0" w:line="240" w:lineRule="auto"/>
              <w:ind w:right="-108"/>
              <w:rPr>
                <w:rFonts w:ascii="Arial" w:hAnsi="Arial" w:cs="Arial"/>
                <w:sz w:val="24"/>
                <w:szCs w:val="24"/>
              </w:rPr>
            </w:pPr>
            <w:r w:rsidRPr="00DC015F">
              <w:rPr>
                <w:rFonts w:ascii="Arial" w:hAnsi="Arial" w:cs="Arial"/>
                <w:sz w:val="24"/>
                <w:szCs w:val="24"/>
              </w:rPr>
              <w:t>Extensive knowledge and understanding of child development</w:t>
            </w:r>
          </w:p>
          <w:p w14:paraId="548A20B1" w14:textId="77777777" w:rsidR="00DF15A9" w:rsidRPr="00DC015F" w:rsidRDefault="00DF15A9" w:rsidP="00DF15A9">
            <w:pPr>
              <w:numPr>
                <w:ilvl w:val="0"/>
                <w:numId w:val="5"/>
              </w:numPr>
              <w:spacing w:after="0" w:line="240" w:lineRule="auto"/>
              <w:ind w:right="-108"/>
              <w:rPr>
                <w:rFonts w:ascii="Arial" w:hAnsi="Arial" w:cs="Arial"/>
                <w:sz w:val="24"/>
                <w:szCs w:val="24"/>
              </w:rPr>
            </w:pPr>
            <w:r w:rsidRPr="00DC015F">
              <w:rPr>
                <w:rFonts w:ascii="Arial" w:hAnsi="Arial" w:cs="Arial"/>
                <w:sz w:val="24"/>
                <w:szCs w:val="24"/>
              </w:rPr>
              <w:t>Excellent assessment and intervention skills using a range of approaches</w:t>
            </w:r>
            <w:r>
              <w:rPr>
                <w:rFonts w:ascii="Arial" w:hAnsi="Arial" w:cs="Arial"/>
                <w:sz w:val="24"/>
                <w:szCs w:val="24"/>
              </w:rPr>
              <w:t xml:space="preserve"> and tools</w:t>
            </w:r>
          </w:p>
          <w:p w14:paraId="5215139F" w14:textId="2613A2DC" w:rsidR="00DF15A9" w:rsidRPr="00DC015F" w:rsidRDefault="00DF15A9" w:rsidP="00DF15A9">
            <w:pPr>
              <w:numPr>
                <w:ilvl w:val="0"/>
                <w:numId w:val="5"/>
              </w:numPr>
              <w:spacing w:after="0" w:line="240" w:lineRule="auto"/>
              <w:ind w:right="-108"/>
              <w:rPr>
                <w:rFonts w:ascii="Arial" w:hAnsi="Arial" w:cs="Arial"/>
                <w:sz w:val="24"/>
                <w:szCs w:val="24"/>
              </w:rPr>
            </w:pPr>
            <w:r w:rsidRPr="00DC015F">
              <w:rPr>
                <w:rFonts w:ascii="Arial" w:hAnsi="Arial" w:cs="Arial"/>
                <w:sz w:val="24"/>
                <w:szCs w:val="24"/>
              </w:rPr>
              <w:t xml:space="preserve">Good understanding of principles underpinning consultation and creative, constructive </w:t>
            </w:r>
            <w:r w:rsidR="00CA0708" w:rsidRPr="00DC015F">
              <w:rPr>
                <w:rFonts w:ascii="Arial" w:hAnsi="Arial" w:cs="Arial"/>
                <w:sz w:val="24"/>
                <w:szCs w:val="24"/>
              </w:rPr>
              <w:t>problem-solving</w:t>
            </w:r>
            <w:r w:rsidRPr="00DC015F">
              <w:rPr>
                <w:rFonts w:ascii="Arial" w:hAnsi="Arial" w:cs="Arial"/>
                <w:sz w:val="24"/>
                <w:szCs w:val="24"/>
              </w:rPr>
              <w:t xml:space="preserve"> approaches</w:t>
            </w:r>
          </w:p>
          <w:p w14:paraId="0D9E9521" w14:textId="77777777" w:rsidR="00DF15A9" w:rsidRPr="00DC015F" w:rsidRDefault="00DF15A9" w:rsidP="00DF15A9">
            <w:pPr>
              <w:numPr>
                <w:ilvl w:val="0"/>
                <w:numId w:val="5"/>
              </w:numPr>
              <w:spacing w:after="0" w:line="240" w:lineRule="auto"/>
              <w:ind w:right="-108"/>
              <w:rPr>
                <w:rFonts w:ascii="Arial" w:hAnsi="Arial" w:cs="Arial"/>
                <w:sz w:val="24"/>
                <w:szCs w:val="24"/>
              </w:rPr>
            </w:pPr>
            <w:r w:rsidRPr="00DC015F">
              <w:rPr>
                <w:rFonts w:ascii="Arial" w:hAnsi="Arial" w:cs="Arial"/>
                <w:sz w:val="24"/>
                <w:szCs w:val="24"/>
              </w:rPr>
              <w:t>Ability to work collaboratively with other agencies</w:t>
            </w:r>
          </w:p>
          <w:p w14:paraId="17CBC8B7" w14:textId="77777777" w:rsidR="00DF15A9" w:rsidRPr="00DC015F" w:rsidRDefault="00DF15A9" w:rsidP="00DF15A9">
            <w:pPr>
              <w:numPr>
                <w:ilvl w:val="0"/>
                <w:numId w:val="5"/>
              </w:numPr>
              <w:spacing w:after="0" w:line="240" w:lineRule="auto"/>
              <w:ind w:right="-108"/>
              <w:rPr>
                <w:rFonts w:ascii="Arial" w:hAnsi="Arial" w:cs="Arial"/>
                <w:sz w:val="24"/>
                <w:szCs w:val="24"/>
              </w:rPr>
            </w:pPr>
            <w:r w:rsidRPr="00DC015F">
              <w:rPr>
                <w:rFonts w:ascii="Arial" w:hAnsi="Arial" w:cs="Arial"/>
                <w:sz w:val="24"/>
                <w:szCs w:val="24"/>
              </w:rPr>
              <w:t>Ability to work creatively in an inclusive manner towards better outcomes for children and young people</w:t>
            </w:r>
          </w:p>
          <w:p w14:paraId="7FDFD105" w14:textId="77777777" w:rsidR="00DF15A9" w:rsidRPr="00DC015F" w:rsidRDefault="00DF15A9" w:rsidP="00DF15A9">
            <w:pPr>
              <w:numPr>
                <w:ilvl w:val="0"/>
                <w:numId w:val="5"/>
              </w:numPr>
              <w:spacing w:after="0" w:line="240" w:lineRule="auto"/>
              <w:ind w:right="-108"/>
              <w:rPr>
                <w:rFonts w:ascii="Arial" w:hAnsi="Arial" w:cs="Arial"/>
                <w:sz w:val="24"/>
                <w:szCs w:val="24"/>
              </w:rPr>
            </w:pPr>
            <w:r w:rsidRPr="00DC015F">
              <w:rPr>
                <w:rFonts w:ascii="Arial" w:hAnsi="Arial" w:cs="Arial"/>
                <w:sz w:val="24"/>
                <w:szCs w:val="24"/>
              </w:rPr>
              <w:t>Excellent communication skills, both oral and written, for a range of purposes and audiences</w:t>
            </w:r>
          </w:p>
          <w:p w14:paraId="4862A407" w14:textId="77777777" w:rsidR="00DF15A9" w:rsidRPr="00DC015F" w:rsidRDefault="00DF15A9" w:rsidP="00DF15A9">
            <w:pPr>
              <w:numPr>
                <w:ilvl w:val="0"/>
                <w:numId w:val="5"/>
              </w:numPr>
              <w:spacing w:after="0" w:line="240" w:lineRule="auto"/>
              <w:ind w:right="-108"/>
              <w:rPr>
                <w:rFonts w:ascii="Arial" w:hAnsi="Arial" w:cs="Arial"/>
                <w:sz w:val="24"/>
                <w:szCs w:val="24"/>
              </w:rPr>
            </w:pPr>
            <w:r w:rsidRPr="00DC015F">
              <w:rPr>
                <w:rFonts w:ascii="Arial" w:hAnsi="Arial" w:cs="Arial"/>
                <w:sz w:val="24"/>
                <w:szCs w:val="24"/>
              </w:rPr>
              <w:t>Ability to work independently, organise time and workload efficiently and meet deadlines</w:t>
            </w:r>
          </w:p>
          <w:p w14:paraId="0B3B7A16" w14:textId="77777777" w:rsidR="00DF15A9" w:rsidRDefault="00DF15A9" w:rsidP="00DF15A9">
            <w:pPr>
              <w:numPr>
                <w:ilvl w:val="0"/>
                <w:numId w:val="5"/>
              </w:numPr>
              <w:spacing w:after="0" w:line="240" w:lineRule="auto"/>
              <w:ind w:right="-108"/>
              <w:rPr>
                <w:rFonts w:ascii="Arial" w:hAnsi="Arial" w:cs="Arial"/>
                <w:sz w:val="24"/>
                <w:szCs w:val="24"/>
              </w:rPr>
            </w:pPr>
            <w:r w:rsidRPr="00DC015F">
              <w:rPr>
                <w:rFonts w:ascii="Arial" w:hAnsi="Arial" w:cs="Arial"/>
                <w:sz w:val="24"/>
                <w:szCs w:val="24"/>
              </w:rPr>
              <w:t>Understanding of current legislation in the area of SEND</w:t>
            </w:r>
          </w:p>
          <w:p w14:paraId="03C753CB" w14:textId="77777777" w:rsidR="00DF15A9" w:rsidRPr="00DF15A9" w:rsidRDefault="00DF15A9" w:rsidP="00DF15A9">
            <w:pPr>
              <w:numPr>
                <w:ilvl w:val="0"/>
                <w:numId w:val="5"/>
              </w:numPr>
              <w:spacing w:after="0" w:line="240" w:lineRule="auto"/>
              <w:ind w:right="-108"/>
              <w:rPr>
                <w:b/>
              </w:rPr>
            </w:pPr>
            <w:r>
              <w:rPr>
                <w:rFonts w:ascii="Arial" w:hAnsi="Arial" w:cs="Arial"/>
                <w:sz w:val="24"/>
                <w:szCs w:val="24"/>
              </w:rPr>
              <w:t>Understanding of current legislation and good practise in relation to safeguarding children</w:t>
            </w:r>
          </w:p>
          <w:p w14:paraId="10E65642" w14:textId="77777777" w:rsidR="00DF15A9" w:rsidRDefault="00DF15A9" w:rsidP="00DF15A9">
            <w:pPr>
              <w:numPr>
                <w:ilvl w:val="0"/>
                <w:numId w:val="5"/>
              </w:numPr>
              <w:spacing w:after="0" w:line="240" w:lineRule="auto"/>
              <w:ind w:right="-108"/>
              <w:rPr>
                <w:b/>
              </w:rPr>
            </w:pPr>
            <w:r>
              <w:rPr>
                <w:rFonts w:ascii="Arial" w:hAnsi="Arial" w:cs="Arial"/>
                <w:sz w:val="24"/>
                <w:szCs w:val="24"/>
              </w:rPr>
              <w:t xml:space="preserve">Ability to develop and deliver </w:t>
            </w:r>
            <w:r w:rsidRPr="00DC015F">
              <w:rPr>
                <w:rFonts w:ascii="Arial" w:hAnsi="Arial" w:cs="Arial"/>
                <w:sz w:val="24"/>
                <w:szCs w:val="24"/>
              </w:rPr>
              <w:t>training</w:t>
            </w:r>
          </w:p>
        </w:tc>
        <w:tc>
          <w:tcPr>
            <w:tcW w:w="7382" w:type="dxa"/>
          </w:tcPr>
          <w:p w14:paraId="6F87EEB3" w14:textId="77777777" w:rsidR="00DF15A9" w:rsidRDefault="00DF15A9" w:rsidP="00DF15A9">
            <w:pPr>
              <w:pStyle w:val="BodyTextIndent"/>
              <w:ind w:left="0" w:right="-108"/>
              <w:jc w:val="left"/>
              <w:rPr>
                <w:rFonts w:cs="Arial"/>
                <w:b/>
                <w:sz w:val="24"/>
                <w:szCs w:val="24"/>
              </w:rPr>
            </w:pPr>
            <w:r w:rsidRPr="00DC015F">
              <w:rPr>
                <w:rFonts w:cs="Arial"/>
                <w:b/>
                <w:sz w:val="24"/>
                <w:szCs w:val="24"/>
              </w:rPr>
              <w:t>Behavioural attributes</w:t>
            </w:r>
          </w:p>
          <w:p w14:paraId="4CDD493B" w14:textId="77777777" w:rsidR="00DF15A9" w:rsidRPr="00DC015F" w:rsidRDefault="00DF15A9" w:rsidP="00DF15A9">
            <w:pPr>
              <w:numPr>
                <w:ilvl w:val="0"/>
                <w:numId w:val="7"/>
              </w:numPr>
              <w:spacing w:after="0"/>
              <w:ind w:right="-108"/>
              <w:rPr>
                <w:rFonts w:ascii="Arial" w:hAnsi="Arial" w:cs="Arial"/>
                <w:b/>
                <w:sz w:val="24"/>
                <w:szCs w:val="24"/>
              </w:rPr>
            </w:pPr>
            <w:r w:rsidRPr="00DC015F">
              <w:rPr>
                <w:rFonts w:ascii="Arial" w:hAnsi="Arial" w:cs="Arial"/>
                <w:sz w:val="24"/>
                <w:szCs w:val="24"/>
              </w:rPr>
              <w:t>Commitment to promoting Equal Opportunities and Children’s Rights</w:t>
            </w:r>
          </w:p>
          <w:p w14:paraId="604F2E2E" w14:textId="77777777" w:rsidR="00DF15A9" w:rsidRPr="00DC015F" w:rsidRDefault="00DF15A9" w:rsidP="00DF15A9">
            <w:pPr>
              <w:numPr>
                <w:ilvl w:val="0"/>
                <w:numId w:val="7"/>
              </w:numPr>
              <w:spacing w:after="0"/>
              <w:ind w:right="-108"/>
              <w:rPr>
                <w:rFonts w:ascii="Arial" w:hAnsi="Arial" w:cs="Arial"/>
                <w:sz w:val="24"/>
                <w:szCs w:val="24"/>
              </w:rPr>
            </w:pPr>
            <w:r w:rsidRPr="00DC015F">
              <w:rPr>
                <w:rFonts w:ascii="Arial" w:hAnsi="Arial" w:cs="Arial"/>
                <w:sz w:val="24"/>
                <w:szCs w:val="24"/>
              </w:rPr>
              <w:t xml:space="preserve">Commitment to ethical, professional working practice within the context of a partially traded Educational Psychology Service </w:t>
            </w:r>
          </w:p>
          <w:p w14:paraId="58AB7B11" w14:textId="77777777" w:rsidR="00DF15A9" w:rsidRPr="00DC015F" w:rsidRDefault="00DF15A9" w:rsidP="00DF15A9">
            <w:pPr>
              <w:numPr>
                <w:ilvl w:val="0"/>
                <w:numId w:val="7"/>
              </w:numPr>
              <w:spacing w:after="0"/>
              <w:ind w:right="-108"/>
              <w:rPr>
                <w:rFonts w:ascii="Arial" w:hAnsi="Arial" w:cs="Arial"/>
                <w:b/>
                <w:sz w:val="24"/>
                <w:szCs w:val="24"/>
              </w:rPr>
            </w:pPr>
            <w:r w:rsidRPr="00DC015F">
              <w:rPr>
                <w:rFonts w:ascii="Arial" w:hAnsi="Arial" w:cs="Arial"/>
                <w:sz w:val="24"/>
                <w:szCs w:val="24"/>
              </w:rPr>
              <w:t>Demonstrates Gloucestershire Leader/Employee Behaviours.</w:t>
            </w:r>
          </w:p>
          <w:p w14:paraId="459D2BA5" w14:textId="77777777" w:rsidR="00DF15A9" w:rsidRDefault="00DF15A9" w:rsidP="00DF15A9">
            <w:pPr>
              <w:numPr>
                <w:ilvl w:val="0"/>
                <w:numId w:val="7"/>
              </w:numPr>
              <w:spacing w:after="0"/>
              <w:ind w:right="-108"/>
              <w:rPr>
                <w:rFonts w:ascii="Arial" w:hAnsi="Arial" w:cs="Arial"/>
                <w:sz w:val="24"/>
                <w:szCs w:val="24"/>
              </w:rPr>
            </w:pPr>
            <w:r w:rsidRPr="00DC015F">
              <w:rPr>
                <w:rFonts w:ascii="Arial" w:hAnsi="Arial" w:cs="Arial"/>
                <w:sz w:val="24"/>
                <w:szCs w:val="24"/>
              </w:rPr>
              <w:t>Commitment to psychological consultation as the main way of working</w:t>
            </w:r>
          </w:p>
          <w:p w14:paraId="39A02512" w14:textId="77777777" w:rsidR="00DF15A9" w:rsidRDefault="00DF15A9" w:rsidP="00DF15A9">
            <w:pPr>
              <w:spacing w:after="0"/>
              <w:ind w:right="-108"/>
              <w:rPr>
                <w:rFonts w:ascii="Arial" w:hAnsi="Arial" w:cs="Arial"/>
                <w:sz w:val="24"/>
                <w:szCs w:val="24"/>
              </w:rPr>
            </w:pPr>
          </w:p>
          <w:p w14:paraId="4FBAEBFE" w14:textId="77777777" w:rsidR="00DF15A9" w:rsidRPr="00DC015F" w:rsidRDefault="00DF15A9" w:rsidP="00DF15A9">
            <w:pPr>
              <w:spacing w:after="0"/>
              <w:ind w:right="-108"/>
              <w:rPr>
                <w:rFonts w:ascii="Arial" w:hAnsi="Arial" w:cs="Arial"/>
                <w:b/>
                <w:sz w:val="24"/>
                <w:szCs w:val="24"/>
              </w:rPr>
            </w:pPr>
          </w:p>
          <w:p w14:paraId="50FC61EA" w14:textId="77777777" w:rsidR="00DF15A9" w:rsidRPr="00DC015F" w:rsidRDefault="00DF15A9" w:rsidP="00DF15A9">
            <w:pPr>
              <w:spacing w:after="0"/>
              <w:ind w:right="-108"/>
              <w:rPr>
                <w:rFonts w:ascii="Arial" w:hAnsi="Arial" w:cs="Arial"/>
                <w:b/>
                <w:sz w:val="24"/>
                <w:szCs w:val="24"/>
              </w:rPr>
            </w:pPr>
            <w:r w:rsidRPr="00DC015F">
              <w:rPr>
                <w:rFonts w:ascii="Arial" w:hAnsi="Arial" w:cs="Arial"/>
                <w:b/>
                <w:sz w:val="24"/>
                <w:szCs w:val="24"/>
              </w:rPr>
              <w:t xml:space="preserve">Education &amp; </w:t>
            </w:r>
            <w:r>
              <w:rPr>
                <w:rFonts w:ascii="Arial" w:hAnsi="Arial" w:cs="Arial"/>
                <w:b/>
                <w:sz w:val="24"/>
                <w:szCs w:val="24"/>
              </w:rPr>
              <w:t>Training</w:t>
            </w:r>
          </w:p>
          <w:p w14:paraId="7D452466" w14:textId="176AAB6E" w:rsidR="00DF15A9" w:rsidRPr="00DC015F" w:rsidRDefault="00DF15A9" w:rsidP="00DF15A9">
            <w:pPr>
              <w:numPr>
                <w:ilvl w:val="0"/>
                <w:numId w:val="7"/>
              </w:numPr>
              <w:spacing w:after="0"/>
              <w:ind w:right="-108"/>
              <w:rPr>
                <w:rFonts w:ascii="Arial" w:hAnsi="Arial" w:cs="Arial"/>
                <w:sz w:val="24"/>
                <w:szCs w:val="24"/>
              </w:rPr>
            </w:pPr>
            <w:r>
              <w:rPr>
                <w:rFonts w:ascii="Arial" w:hAnsi="Arial" w:cs="Arial"/>
                <w:sz w:val="24"/>
                <w:szCs w:val="24"/>
              </w:rPr>
              <w:t>H</w:t>
            </w:r>
            <w:r w:rsidRPr="00DC015F">
              <w:rPr>
                <w:rFonts w:ascii="Arial" w:hAnsi="Arial" w:cs="Arial"/>
                <w:sz w:val="24"/>
                <w:szCs w:val="24"/>
              </w:rPr>
              <w:t>onours degree in Psychology</w:t>
            </w:r>
          </w:p>
          <w:p w14:paraId="60924774" w14:textId="77777777" w:rsidR="00DF15A9" w:rsidRDefault="00DF15A9" w:rsidP="00DF15A9">
            <w:pPr>
              <w:numPr>
                <w:ilvl w:val="0"/>
                <w:numId w:val="7"/>
              </w:numPr>
              <w:spacing w:after="0"/>
              <w:ind w:right="-108"/>
              <w:rPr>
                <w:rFonts w:ascii="Arial" w:hAnsi="Arial" w:cs="Arial"/>
                <w:sz w:val="24"/>
                <w:szCs w:val="24"/>
              </w:rPr>
            </w:pPr>
            <w:r>
              <w:rPr>
                <w:rFonts w:ascii="Arial" w:hAnsi="Arial" w:cs="Arial"/>
                <w:sz w:val="24"/>
                <w:szCs w:val="24"/>
              </w:rPr>
              <w:t>Completed or will successfully complete a recognised p</w:t>
            </w:r>
            <w:r w:rsidRPr="00DC015F">
              <w:rPr>
                <w:rFonts w:ascii="Arial" w:hAnsi="Arial" w:cs="Arial"/>
                <w:sz w:val="24"/>
                <w:szCs w:val="24"/>
              </w:rPr>
              <w:t>ost graduate qualification in Educational Psychology</w:t>
            </w:r>
          </w:p>
          <w:p w14:paraId="66CC0448" w14:textId="77777777" w:rsidR="00DF15A9" w:rsidRDefault="00DF15A9" w:rsidP="00DF15A9">
            <w:pPr>
              <w:numPr>
                <w:ilvl w:val="0"/>
                <w:numId w:val="7"/>
              </w:numPr>
              <w:spacing w:after="0"/>
              <w:ind w:right="-108"/>
              <w:rPr>
                <w:rFonts w:ascii="Arial" w:hAnsi="Arial" w:cs="Arial"/>
                <w:sz w:val="24"/>
                <w:szCs w:val="24"/>
              </w:rPr>
            </w:pPr>
            <w:r>
              <w:rPr>
                <w:rFonts w:ascii="Arial" w:hAnsi="Arial" w:cs="Arial"/>
                <w:sz w:val="24"/>
                <w:szCs w:val="24"/>
              </w:rPr>
              <w:t>Chartered or eligible for chartered status with the British Psychological Society</w:t>
            </w:r>
          </w:p>
          <w:p w14:paraId="3BCD2183" w14:textId="77777777" w:rsidR="00DF15A9" w:rsidRPr="00DF15A9" w:rsidRDefault="00DF15A9" w:rsidP="00DF15A9">
            <w:pPr>
              <w:numPr>
                <w:ilvl w:val="0"/>
                <w:numId w:val="7"/>
              </w:numPr>
              <w:spacing w:after="0"/>
              <w:ind w:right="-108"/>
              <w:rPr>
                <w:rFonts w:ascii="Arial" w:hAnsi="Arial" w:cs="Arial"/>
                <w:sz w:val="24"/>
                <w:szCs w:val="24"/>
              </w:rPr>
            </w:pPr>
            <w:r w:rsidRPr="00DF15A9">
              <w:rPr>
                <w:rFonts w:ascii="Arial" w:hAnsi="Arial" w:cs="Arial"/>
                <w:sz w:val="24"/>
                <w:szCs w:val="24"/>
              </w:rPr>
              <w:t>Registered or eligible for registration with HCPC as an Educational Psychologist</w:t>
            </w:r>
          </w:p>
        </w:tc>
      </w:tr>
    </w:tbl>
    <w:p w14:paraId="4BC32F34" w14:textId="77777777" w:rsidR="003C424F" w:rsidRDefault="003C424F" w:rsidP="00D539B8">
      <w:pPr>
        <w:pStyle w:val="BodyTextIndent"/>
        <w:ind w:left="0"/>
      </w:pPr>
    </w:p>
    <w:p w14:paraId="19F6B556" w14:textId="77777777" w:rsidR="00214FE9" w:rsidRDefault="00214FE9" w:rsidP="00D539B8">
      <w:pPr>
        <w:pStyle w:val="BodyTextIndent"/>
        <w:ind w:left="0"/>
      </w:pPr>
    </w:p>
    <w:p w14:paraId="289756BF" w14:textId="77777777" w:rsidR="00311670" w:rsidRDefault="00214FE9" w:rsidP="00D539B8">
      <w:pPr>
        <w:pStyle w:val="BodyTextIndent"/>
        <w:ind w:left="0"/>
      </w:pPr>
      <w:r w:rsidRPr="00DC015F">
        <w:rPr>
          <w:sz w:val="24"/>
          <w:szCs w:val="24"/>
        </w:rPr>
        <w:t>There are also a number of generic requirements that are applicable to al</w:t>
      </w:r>
      <w:r w:rsidR="003902CC">
        <w:rPr>
          <w:sz w:val="24"/>
          <w:szCs w:val="24"/>
        </w:rPr>
        <w:t xml:space="preserve">l employees within the Council. </w:t>
      </w:r>
      <w:r w:rsidRPr="00DC015F">
        <w:rPr>
          <w:sz w:val="24"/>
          <w:szCs w:val="24"/>
        </w:rPr>
        <w:t xml:space="preserve"> There can be found at the following link: </w:t>
      </w:r>
      <w:hyperlink r:id="rId7" w:history="1">
        <w:r w:rsidR="00311670" w:rsidRPr="00DC015F">
          <w:rPr>
            <w:rStyle w:val="Hyperlink"/>
            <w:sz w:val="24"/>
            <w:szCs w:val="24"/>
          </w:rPr>
          <w:t>http://staffnet.gloscc.gov.uk/index.cfm?articleid=8579</w:t>
        </w:r>
      </w:hyperlink>
    </w:p>
    <w:sectPr w:rsidR="00311670" w:rsidSect="00112006">
      <w:pgSz w:w="16838" w:h="11906" w:orient="landscape"/>
      <w:pgMar w:top="568" w:right="144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73339" w14:textId="77777777" w:rsidR="003C6115" w:rsidRDefault="003C6115" w:rsidP="0012574E">
      <w:pPr>
        <w:spacing w:after="0" w:line="240" w:lineRule="auto"/>
      </w:pPr>
      <w:r>
        <w:separator/>
      </w:r>
    </w:p>
  </w:endnote>
  <w:endnote w:type="continuationSeparator" w:id="0">
    <w:p w14:paraId="14FA3B1C" w14:textId="77777777" w:rsidR="003C6115" w:rsidRDefault="003C6115" w:rsidP="00125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C2920" w14:textId="77777777" w:rsidR="003C6115" w:rsidRDefault="003C6115" w:rsidP="0012574E">
      <w:pPr>
        <w:spacing w:after="0" w:line="240" w:lineRule="auto"/>
      </w:pPr>
      <w:r>
        <w:separator/>
      </w:r>
    </w:p>
  </w:footnote>
  <w:footnote w:type="continuationSeparator" w:id="0">
    <w:p w14:paraId="6E7E804F" w14:textId="77777777" w:rsidR="003C6115" w:rsidRDefault="003C6115" w:rsidP="00125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482D"/>
    <w:multiLevelType w:val="hybridMultilevel"/>
    <w:tmpl w:val="27F436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AC6406"/>
    <w:multiLevelType w:val="hybridMultilevel"/>
    <w:tmpl w:val="1D582D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E655D1"/>
    <w:multiLevelType w:val="hybridMultilevel"/>
    <w:tmpl w:val="950C72B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11FA4623"/>
    <w:multiLevelType w:val="hybridMultilevel"/>
    <w:tmpl w:val="DBBE8E74"/>
    <w:lvl w:ilvl="0" w:tplc="0809000F">
      <w:start w:val="1"/>
      <w:numFmt w:val="decimal"/>
      <w:lvlText w:val="%1."/>
      <w:lvlJc w:val="left"/>
      <w:pPr>
        <w:ind w:left="1114" w:hanging="360"/>
      </w:pPr>
    </w:lvl>
    <w:lvl w:ilvl="1" w:tplc="08090019" w:tentative="1">
      <w:start w:val="1"/>
      <w:numFmt w:val="lowerLetter"/>
      <w:lvlText w:val="%2."/>
      <w:lvlJc w:val="left"/>
      <w:pPr>
        <w:ind w:left="1834" w:hanging="360"/>
      </w:pPr>
    </w:lvl>
    <w:lvl w:ilvl="2" w:tplc="0809001B" w:tentative="1">
      <w:start w:val="1"/>
      <w:numFmt w:val="lowerRoman"/>
      <w:lvlText w:val="%3."/>
      <w:lvlJc w:val="right"/>
      <w:pPr>
        <w:ind w:left="2554" w:hanging="180"/>
      </w:pPr>
    </w:lvl>
    <w:lvl w:ilvl="3" w:tplc="0809000F" w:tentative="1">
      <w:start w:val="1"/>
      <w:numFmt w:val="decimal"/>
      <w:lvlText w:val="%4."/>
      <w:lvlJc w:val="left"/>
      <w:pPr>
        <w:ind w:left="3274" w:hanging="360"/>
      </w:pPr>
    </w:lvl>
    <w:lvl w:ilvl="4" w:tplc="08090019" w:tentative="1">
      <w:start w:val="1"/>
      <w:numFmt w:val="lowerLetter"/>
      <w:lvlText w:val="%5."/>
      <w:lvlJc w:val="left"/>
      <w:pPr>
        <w:ind w:left="3994" w:hanging="360"/>
      </w:pPr>
    </w:lvl>
    <w:lvl w:ilvl="5" w:tplc="0809001B" w:tentative="1">
      <w:start w:val="1"/>
      <w:numFmt w:val="lowerRoman"/>
      <w:lvlText w:val="%6."/>
      <w:lvlJc w:val="right"/>
      <w:pPr>
        <w:ind w:left="4714" w:hanging="180"/>
      </w:pPr>
    </w:lvl>
    <w:lvl w:ilvl="6" w:tplc="0809000F" w:tentative="1">
      <w:start w:val="1"/>
      <w:numFmt w:val="decimal"/>
      <w:lvlText w:val="%7."/>
      <w:lvlJc w:val="left"/>
      <w:pPr>
        <w:ind w:left="5434" w:hanging="360"/>
      </w:pPr>
    </w:lvl>
    <w:lvl w:ilvl="7" w:tplc="08090019" w:tentative="1">
      <w:start w:val="1"/>
      <w:numFmt w:val="lowerLetter"/>
      <w:lvlText w:val="%8."/>
      <w:lvlJc w:val="left"/>
      <w:pPr>
        <w:ind w:left="6154" w:hanging="360"/>
      </w:pPr>
    </w:lvl>
    <w:lvl w:ilvl="8" w:tplc="0809001B" w:tentative="1">
      <w:start w:val="1"/>
      <w:numFmt w:val="lowerRoman"/>
      <w:lvlText w:val="%9."/>
      <w:lvlJc w:val="right"/>
      <w:pPr>
        <w:ind w:left="6874" w:hanging="180"/>
      </w:pPr>
    </w:lvl>
  </w:abstractNum>
  <w:abstractNum w:abstractNumId="4" w15:restartNumberingAfterBreak="0">
    <w:nsid w:val="1C203B1E"/>
    <w:multiLevelType w:val="hybridMultilevel"/>
    <w:tmpl w:val="BECC34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6A56EF"/>
    <w:multiLevelType w:val="hybridMultilevel"/>
    <w:tmpl w:val="9822F55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1D381E5F"/>
    <w:multiLevelType w:val="hybridMultilevel"/>
    <w:tmpl w:val="55809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614438"/>
    <w:multiLevelType w:val="hybridMultilevel"/>
    <w:tmpl w:val="38A803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215962"/>
    <w:multiLevelType w:val="hybridMultilevel"/>
    <w:tmpl w:val="87E83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0741B5"/>
    <w:multiLevelType w:val="hybridMultilevel"/>
    <w:tmpl w:val="11A8C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0B0FA3"/>
    <w:multiLevelType w:val="hybridMultilevel"/>
    <w:tmpl w:val="E960BF2E"/>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1" w15:restartNumberingAfterBreak="0">
    <w:nsid w:val="502E2B39"/>
    <w:multiLevelType w:val="hybridMultilevel"/>
    <w:tmpl w:val="BE7C47F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F64D5F"/>
    <w:multiLevelType w:val="hybridMultilevel"/>
    <w:tmpl w:val="07909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757FB6"/>
    <w:multiLevelType w:val="hybridMultilevel"/>
    <w:tmpl w:val="9C888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1021EA"/>
    <w:multiLevelType w:val="hybridMultilevel"/>
    <w:tmpl w:val="8F38E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7C117B"/>
    <w:multiLevelType w:val="hybridMultilevel"/>
    <w:tmpl w:val="AAE806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FE42CFA"/>
    <w:multiLevelType w:val="hybridMultilevel"/>
    <w:tmpl w:val="3B1AE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7420380">
    <w:abstractNumId w:val="2"/>
  </w:num>
  <w:num w:numId="2" w16cid:durableId="1278219445">
    <w:abstractNumId w:val="1"/>
  </w:num>
  <w:num w:numId="3" w16cid:durableId="198130233">
    <w:abstractNumId w:val="13"/>
  </w:num>
  <w:num w:numId="4" w16cid:durableId="1917009258">
    <w:abstractNumId w:val="5"/>
  </w:num>
  <w:num w:numId="5" w16cid:durableId="2035618562">
    <w:abstractNumId w:val="0"/>
  </w:num>
  <w:num w:numId="6" w16cid:durableId="1392996477">
    <w:abstractNumId w:val="14"/>
  </w:num>
  <w:num w:numId="7" w16cid:durableId="595360598">
    <w:abstractNumId w:val="7"/>
  </w:num>
  <w:num w:numId="8" w16cid:durableId="827207871">
    <w:abstractNumId w:val="11"/>
  </w:num>
  <w:num w:numId="9" w16cid:durableId="710768532">
    <w:abstractNumId w:val="6"/>
  </w:num>
  <w:num w:numId="10" w16cid:durableId="819343575">
    <w:abstractNumId w:val="10"/>
  </w:num>
  <w:num w:numId="11" w16cid:durableId="64109591">
    <w:abstractNumId w:val="4"/>
  </w:num>
  <w:num w:numId="12" w16cid:durableId="1005403975">
    <w:abstractNumId w:val="3"/>
  </w:num>
  <w:num w:numId="13" w16cid:durableId="2088451159">
    <w:abstractNumId w:val="9"/>
  </w:num>
  <w:num w:numId="14" w16cid:durableId="168956967">
    <w:abstractNumId w:val="8"/>
  </w:num>
  <w:num w:numId="15" w16cid:durableId="1022048168">
    <w:abstractNumId w:val="15"/>
  </w:num>
  <w:num w:numId="16" w16cid:durableId="562446260">
    <w:abstractNumId w:val="12"/>
  </w:num>
  <w:num w:numId="17" w16cid:durableId="9110397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B96"/>
    <w:rsid w:val="00053B6F"/>
    <w:rsid w:val="00093017"/>
    <w:rsid w:val="000D6E0E"/>
    <w:rsid w:val="000E003E"/>
    <w:rsid w:val="000E63E5"/>
    <w:rsid w:val="000F7871"/>
    <w:rsid w:val="00112006"/>
    <w:rsid w:val="0012574E"/>
    <w:rsid w:val="001548E7"/>
    <w:rsid w:val="00175E2E"/>
    <w:rsid w:val="001A320A"/>
    <w:rsid w:val="001C2B34"/>
    <w:rsid w:val="001C4312"/>
    <w:rsid w:val="001E08E8"/>
    <w:rsid w:val="00214FE9"/>
    <w:rsid w:val="00221B64"/>
    <w:rsid w:val="00261EAA"/>
    <w:rsid w:val="002B37EC"/>
    <w:rsid w:val="002C120A"/>
    <w:rsid w:val="002C351C"/>
    <w:rsid w:val="002E2B82"/>
    <w:rsid w:val="002E445D"/>
    <w:rsid w:val="00311670"/>
    <w:rsid w:val="003160E9"/>
    <w:rsid w:val="00384C81"/>
    <w:rsid w:val="003902CC"/>
    <w:rsid w:val="00393F6F"/>
    <w:rsid w:val="003973BD"/>
    <w:rsid w:val="003C424F"/>
    <w:rsid w:val="003C6115"/>
    <w:rsid w:val="003E4425"/>
    <w:rsid w:val="003F233E"/>
    <w:rsid w:val="003F2515"/>
    <w:rsid w:val="0047622E"/>
    <w:rsid w:val="004A4CAD"/>
    <w:rsid w:val="004B445E"/>
    <w:rsid w:val="004E68EE"/>
    <w:rsid w:val="004F69BE"/>
    <w:rsid w:val="00515182"/>
    <w:rsid w:val="0051755E"/>
    <w:rsid w:val="0053593F"/>
    <w:rsid w:val="00555980"/>
    <w:rsid w:val="005B79FC"/>
    <w:rsid w:val="005E138D"/>
    <w:rsid w:val="0061394A"/>
    <w:rsid w:val="00654BC7"/>
    <w:rsid w:val="00692C44"/>
    <w:rsid w:val="0074693D"/>
    <w:rsid w:val="00763426"/>
    <w:rsid w:val="00780B96"/>
    <w:rsid w:val="007D1688"/>
    <w:rsid w:val="00821E9C"/>
    <w:rsid w:val="00854649"/>
    <w:rsid w:val="008619D9"/>
    <w:rsid w:val="008A3A33"/>
    <w:rsid w:val="008B70CB"/>
    <w:rsid w:val="008F0A9F"/>
    <w:rsid w:val="00917F7B"/>
    <w:rsid w:val="00943060"/>
    <w:rsid w:val="00964B58"/>
    <w:rsid w:val="00987F20"/>
    <w:rsid w:val="00A353F5"/>
    <w:rsid w:val="00A629E3"/>
    <w:rsid w:val="00AF261E"/>
    <w:rsid w:val="00B04430"/>
    <w:rsid w:val="00B704C3"/>
    <w:rsid w:val="00B966B4"/>
    <w:rsid w:val="00BF1129"/>
    <w:rsid w:val="00C520F6"/>
    <w:rsid w:val="00C729D6"/>
    <w:rsid w:val="00C77DEC"/>
    <w:rsid w:val="00C8438C"/>
    <w:rsid w:val="00CA0708"/>
    <w:rsid w:val="00D00116"/>
    <w:rsid w:val="00D42AEF"/>
    <w:rsid w:val="00D539B8"/>
    <w:rsid w:val="00D55A2A"/>
    <w:rsid w:val="00D67C15"/>
    <w:rsid w:val="00D8327B"/>
    <w:rsid w:val="00D86A3F"/>
    <w:rsid w:val="00DC015F"/>
    <w:rsid w:val="00DF15A9"/>
    <w:rsid w:val="00E07908"/>
    <w:rsid w:val="00E8424E"/>
    <w:rsid w:val="00EC4F64"/>
    <w:rsid w:val="00EC73C1"/>
    <w:rsid w:val="00F074E7"/>
    <w:rsid w:val="00F46B1F"/>
    <w:rsid w:val="00F546E5"/>
    <w:rsid w:val="00F97035"/>
    <w:rsid w:val="00FA32F7"/>
    <w:rsid w:val="00FE1E3E"/>
    <w:rsid w:val="00FF7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672FF"/>
  <w15:docId w15:val="{B85BF36F-D5E6-4724-B2CC-CB3D393D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B96"/>
    <w:pPr>
      <w:spacing w:after="200" w:line="276" w:lineRule="auto"/>
    </w:pPr>
    <w:rPr>
      <w:sz w:val="22"/>
      <w:szCs w:val="22"/>
      <w:lang w:eastAsia="en-US"/>
    </w:rPr>
  </w:style>
  <w:style w:type="paragraph" w:styleId="Heading1">
    <w:name w:val="heading 1"/>
    <w:basedOn w:val="Normal"/>
    <w:next w:val="Normal"/>
    <w:link w:val="Heading1Char"/>
    <w:qFormat/>
    <w:rsid w:val="00780B96"/>
    <w:pPr>
      <w:keepNext/>
      <w:spacing w:before="120" w:after="60" w:line="240" w:lineRule="auto"/>
      <w:ind w:left="-72"/>
      <w:outlineLvl w:val="0"/>
    </w:pPr>
    <w:rPr>
      <w:rFonts w:ascii="Trebuchet MS" w:eastAsia="Times New Roman" w:hAnsi="Trebuchet MS"/>
      <w:b/>
      <w:kern w:val="32"/>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0B96"/>
    <w:rPr>
      <w:rFonts w:ascii="Trebuchet MS" w:eastAsia="Times New Roman" w:hAnsi="Trebuchet MS" w:cs="Times New Roman"/>
      <w:b/>
      <w:kern w:val="32"/>
      <w:sz w:val="44"/>
      <w:szCs w:val="20"/>
    </w:rPr>
  </w:style>
  <w:style w:type="paragraph" w:styleId="BodyTextIndent">
    <w:name w:val="Body Text Indent"/>
    <w:basedOn w:val="Normal"/>
    <w:link w:val="BodyTextIndentChar"/>
    <w:rsid w:val="00780B96"/>
    <w:pPr>
      <w:spacing w:after="0" w:line="240" w:lineRule="auto"/>
      <w:ind w:left="360"/>
      <w:jc w:val="both"/>
    </w:pPr>
    <w:rPr>
      <w:rFonts w:ascii="Arial" w:eastAsia="Times New Roman" w:hAnsi="Arial"/>
      <w:szCs w:val="20"/>
    </w:rPr>
  </w:style>
  <w:style w:type="character" w:customStyle="1" w:styleId="BodyTextIndentChar">
    <w:name w:val="Body Text Indent Char"/>
    <w:basedOn w:val="DefaultParagraphFont"/>
    <w:link w:val="BodyTextIndent"/>
    <w:rsid w:val="00780B96"/>
    <w:rPr>
      <w:rFonts w:ascii="Arial" w:eastAsia="Times New Roman" w:hAnsi="Arial" w:cs="Times New Roman"/>
      <w:szCs w:val="20"/>
    </w:rPr>
  </w:style>
  <w:style w:type="paragraph" w:styleId="ListParagraph">
    <w:name w:val="List Paragraph"/>
    <w:basedOn w:val="Normal"/>
    <w:uiPriority w:val="34"/>
    <w:qFormat/>
    <w:rsid w:val="00780B96"/>
    <w:pPr>
      <w:ind w:left="720"/>
    </w:pPr>
  </w:style>
  <w:style w:type="table" w:styleId="TableGrid">
    <w:name w:val="Table Grid"/>
    <w:basedOn w:val="TableNormal"/>
    <w:uiPriority w:val="59"/>
    <w:rsid w:val="007469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074E7"/>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semiHidden/>
    <w:unhideWhenUsed/>
    <w:rsid w:val="0012574E"/>
    <w:pPr>
      <w:tabs>
        <w:tab w:val="center" w:pos="4513"/>
        <w:tab w:val="right" w:pos="9026"/>
      </w:tabs>
    </w:pPr>
  </w:style>
  <w:style w:type="character" w:customStyle="1" w:styleId="HeaderChar">
    <w:name w:val="Header Char"/>
    <w:basedOn w:val="DefaultParagraphFont"/>
    <w:link w:val="Header"/>
    <w:uiPriority w:val="99"/>
    <w:semiHidden/>
    <w:rsid w:val="0012574E"/>
    <w:rPr>
      <w:sz w:val="22"/>
      <w:szCs w:val="22"/>
      <w:lang w:eastAsia="en-US"/>
    </w:rPr>
  </w:style>
  <w:style w:type="paragraph" w:styleId="Footer">
    <w:name w:val="footer"/>
    <w:basedOn w:val="Normal"/>
    <w:link w:val="FooterChar"/>
    <w:uiPriority w:val="99"/>
    <w:unhideWhenUsed/>
    <w:rsid w:val="0012574E"/>
    <w:pPr>
      <w:tabs>
        <w:tab w:val="center" w:pos="4513"/>
        <w:tab w:val="right" w:pos="9026"/>
      </w:tabs>
    </w:pPr>
  </w:style>
  <w:style w:type="character" w:customStyle="1" w:styleId="FooterChar">
    <w:name w:val="Footer Char"/>
    <w:basedOn w:val="DefaultParagraphFont"/>
    <w:link w:val="Footer"/>
    <w:uiPriority w:val="99"/>
    <w:rsid w:val="0012574E"/>
    <w:rPr>
      <w:sz w:val="22"/>
      <w:szCs w:val="22"/>
      <w:lang w:eastAsia="en-US"/>
    </w:rPr>
  </w:style>
  <w:style w:type="paragraph" w:styleId="BalloonText">
    <w:name w:val="Balloon Text"/>
    <w:basedOn w:val="Normal"/>
    <w:link w:val="BalloonTextChar"/>
    <w:uiPriority w:val="99"/>
    <w:semiHidden/>
    <w:unhideWhenUsed/>
    <w:rsid w:val="005E13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38D"/>
    <w:rPr>
      <w:rFonts w:ascii="Tahoma" w:hAnsi="Tahoma" w:cs="Tahoma"/>
      <w:sz w:val="16"/>
      <w:szCs w:val="16"/>
      <w:lang w:eastAsia="en-US"/>
    </w:rPr>
  </w:style>
  <w:style w:type="character" w:styleId="Hyperlink">
    <w:name w:val="Hyperlink"/>
    <w:basedOn w:val="DefaultParagraphFont"/>
    <w:uiPriority w:val="99"/>
    <w:unhideWhenUsed/>
    <w:rsid w:val="003116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affnet.gloscc.gov.uk/index.cfm?articleid=85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1003</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6713</CharactersWithSpaces>
  <SharedDoc>false</SharedDoc>
  <HLinks>
    <vt:vector size="6" baseType="variant">
      <vt:variant>
        <vt:i4>7340141</vt:i4>
      </vt:variant>
      <vt:variant>
        <vt:i4>0</vt:i4>
      </vt:variant>
      <vt:variant>
        <vt:i4>0</vt:i4>
      </vt:variant>
      <vt:variant>
        <vt:i4>5</vt:i4>
      </vt:variant>
      <vt:variant>
        <vt:lpwstr>http://staffnet.gloscc.gov.uk/index.cfm?articleid=8579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bmdavis</dc:creator>
  <cp:lastModifiedBy>WORKER, Simon</cp:lastModifiedBy>
  <cp:revision>3</cp:revision>
  <cp:lastPrinted>2011-08-15T13:42:00Z</cp:lastPrinted>
  <dcterms:created xsi:type="dcterms:W3CDTF">2022-11-07T09:23:00Z</dcterms:created>
  <dcterms:modified xsi:type="dcterms:W3CDTF">2022-11-07T09:34:00Z</dcterms:modified>
</cp:coreProperties>
</file>